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F0789" w14:textId="5DF74FC5" w:rsidR="00FF3DC1" w:rsidRPr="00D42F3F" w:rsidRDefault="00AC521F" w:rsidP="00FC3616">
      <w:pPr>
        <w:spacing w:line="360" w:lineRule="auto"/>
        <w:rPr>
          <w:rFonts w:ascii="Oswald Light" w:hAnsi="Oswald Light"/>
          <w:b/>
          <w:bCs/>
          <w:color w:val="1B4B21"/>
          <w:sz w:val="30"/>
          <w:szCs w:val="30"/>
        </w:rPr>
      </w:pPr>
      <w:r>
        <w:rPr>
          <w:rFonts w:ascii="Oswald Light" w:hAnsi="Oswald Light"/>
          <w:b/>
          <w:bCs/>
          <w:noProof/>
          <w:color w:val="1B4B21"/>
          <w:sz w:val="30"/>
          <w:szCs w:val="30"/>
          <w:lang w:eastAsia="en-GB"/>
        </w:rPr>
        <w:drawing>
          <wp:anchor distT="0" distB="0" distL="114300" distR="114300" simplePos="0" relativeHeight="251660288" behindDoc="1" locked="0" layoutInCell="1" allowOverlap="1" wp14:anchorId="73BC2715" wp14:editId="27207BB8">
            <wp:simplePos x="0" y="0"/>
            <wp:positionH relativeFrom="margin">
              <wp:align>center</wp:align>
            </wp:positionH>
            <wp:positionV relativeFrom="margin">
              <wp:align>top</wp:align>
            </wp:positionV>
            <wp:extent cx="3078480" cy="6330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gswood_RGB.eps"/>
                    <pic:cNvPicPr/>
                  </pic:nvPicPr>
                  <pic:blipFill>
                    <a:blip r:embed="rId8">
                      <a:extLst>
                        <a:ext uri="{28A0092B-C50C-407E-A947-70E740481C1C}">
                          <a14:useLocalDpi xmlns:a14="http://schemas.microsoft.com/office/drawing/2010/main" val="0"/>
                        </a:ext>
                      </a:extLst>
                    </a:blip>
                    <a:stretch>
                      <a:fillRect/>
                    </a:stretch>
                  </pic:blipFill>
                  <pic:spPr>
                    <a:xfrm>
                      <a:off x="0" y="0"/>
                      <a:ext cx="3078480" cy="633095"/>
                    </a:xfrm>
                    <a:prstGeom prst="rect">
                      <a:avLst/>
                    </a:prstGeom>
                  </pic:spPr>
                </pic:pic>
              </a:graphicData>
            </a:graphic>
            <wp14:sizeRelH relativeFrom="margin">
              <wp14:pctWidth>0</wp14:pctWidth>
            </wp14:sizeRelH>
            <wp14:sizeRelV relativeFrom="margin">
              <wp14:pctHeight>0</wp14:pctHeight>
            </wp14:sizeRelV>
          </wp:anchor>
        </w:drawing>
      </w:r>
    </w:p>
    <w:p w14:paraId="6BF81640" w14:textId="77777777" w:rsidR="00AC521F" w:rsidRDefault="00AC521F" w:rsidP="00FC3616">
      <w:pPr>
        <w:spacing w:line="360" w:lineRule="auto"/>
        <w:rPr>
          <w:rFonts w:ascii="Oswald Light" w:hAnsi="Oswald Light"/>
          <w:b/>
          <w:bCs/>
          <w:color w:val="B78D8F"/>
          <w:sz w:val="30"/>
          <w:szCs w:val="30"/>
        </w:rPr>
      </w:pPr>
    </w:p>
    <w:p w14:paraId="23CD2003" w14:textId="77777777" w:rsidR="00AC521F" w:rsidRDefault="00AC521F" w:rsidP="00FC3616">
      <w:pPr>
        <w:spacing w:line="360" w:lineRule="auto"/>
        <w:rPr>
          <w:rFonts w:ascii="Oswald Light" w:hAnsi="Oswald Light"/>
          <w:b/>
          <w:bCs/>
          <w:color w:val="B78D8F"/>
          <w:sz w:val="30"/>
          <w:szCs w:val="30"/>
        </w:rPr>
      </w:pPr>
    </w:p>
    <w:p w14:paraId="52B8A30F" w14:textId="00DCDAF6" w:rsidR="00F01210" w:rsidRPr="00C211F0" w:rsidRDefault="00F01210" w:rsidP="00F01210">
      <w:pPr>
        <w:spacing w:line="360" w:lineRule="auto"/>
        <w:rPr>
          <w:rFonts w:ascii="Oswald Light" w:hAnsi="Oswald Light"/>
          <w:bCs/>
          <w:color w:val="801739"/>
          <w:sz w:val="30"/>
          <w:szCs w:val="30"/>
        </w:rPr>
      </w:pPr>
      <w:r>
        <w:rPr>
          <w:rFonts w:ascii="Oswald Light" w:hAnsi="Oswald Light"/>
          <w:bCs/>
          <w:color w:val="801739"/>
          <w:sz w:val="30"/>
          <w:szCs w:val="30"/>
        </w:rPr>
        <w:t xml:space="preserve">JOB TITLE: </w:t>
      </w:r>
      <w:r>
        <w:rPr>
          <w:rFonts w:ascii="Oswald Light" w:hAnsi="Oswald Light"/>
          <w:bCs/>
          <w:color w:val="801739"/>
          <w:sz w:val="30"/>
          <w:szCs w:val="30"/>
        </w:rPr>
        <w:tab/>
      </w:r>
      <w:r w:rsidR="00AC0D32">
        <w:rPr>
          <w:rFonts w:ascii="Oswald Light" w:hAnsi="Oswald Light"/>
          <w:bCs/>
          <w:color w:val="801739"/>
          <w:sz w:val="30"/>
          <w:szCs w:val="30"/>
        </w:rPr>
        <w:t>Mortgage</w:t>
      </w:r>
      <w:r w:rsidR="003C32A7">
        <w:rPr>
          <w:rFonts w:ascii="Oswald Light" w:hAnsi="Oswald Light"/>
          <w:bCs/>
          <w:color w:val="801739"/>
          <w:sz w:val="30"/>
          <w:szCs w:val="30"/>
        </w:rPr>
        <w:t xml:space="preserve"> and Protection</w:t>
      </w:r>
      <w:r w:rsidR="00AC0D32">
        <w:rPr>
          <w:rFonts w:ascii="Oswald Light" w:hAnsi="Oswald Light"/>
          <w:bCs/>
          <w:color w:val="801739"/>
          <w:sz w:val="30"/>
          <w:szCs w:val="30"/>
        </w:rPr>
        <w:t xml:space="preserve"> Adviser </w:t>
      </w:r>
      <w:r>
        <w:rPr>
          <w:rFonts w:ascii="Oswald Light" w:hAnsi="Oswald Light"/>
          <w:bCs/>
          <w:color w:val="801739"/>
          <w:sz w:val="30"/>
          <w:szCs w:val="30"/>
        </w:rPr>
        <w:tab/>
      </w:r>
      <w:r w:rsidR="003C32A7">
        <w:rPr>
          <w:rFonts w:ascii="Oswald Light" w:hAnsi="Oswald Light"/>
          <w:bCs/>
          <w:color w:val="801739"/>
          <w:sz w:val="30"/>
          <w:szCs w:val="30"/>
        </w:rPr>
        <w:t>R</w:t>
      </w:r>
      <w:r>
        <w:rPr>
          <w:rFonts w:ascii="Oswald Light" w:hAnsi="Oswald Light"/>
          <w:bCs/>
          <w:color w:val="801739"/>
          <w:sz w:val="30"/>
          <w:szCs w:val="30"/>
        </w:rPr>
        <w:t xml:space="preserve">EPORTS TO: </w:t>
      </w:r>
      <w:r w:rsidR="00AC0D32">
        <w:rPr>
          <w:rFonts w:ascii="Oswald Light" w:hAnsi="Oswald Light"/>
          <w:bCs/>
          <w:color w:val="801739"/>
          <w:sz w:val="30"/>
          <w:szCs w:val="30"/>
        </w:rPr>
        <w:t xml:space="preserve">Head of Wealth Planning </w:t>
      </w:r>
    </w:p>
    <w:p w14:paraId="57A6F164" w14:textId="77777777" w:rsidR="003E5478" w:rsidRPr="00D42F3F" w:rsidRDefault="003E5478" w:rsidP="00A9407A">
      <w:pPr>
        <w:ind w:right="-166"/>
        <w:jc w:val="both"/>
        <w:rPr>
          <w:rFonts w:ascii="Lato" w:eastAsiaTheme="minorHAnsi" w:hAnsi="Lato"/>
          <w:b/>
          <w:color w:val="0070B7"/>
          <w:sz w:val="32"/>
          <w:szCs w:val="32"/>
        </w:rPr>
      </w:pPr>
    </w:p>
    <w:p w14:paraId="02513229" w14:textId="6524A376" w:rsidR="003E5478" w:rsidRPr="00AC521F" w:rsidRDefault="00FF3DC1" w:rsidP="00A9407A">
      <w:pPr>
        <w:ind w:right="-166"/>
        <w:jc w:val="both"/>
        <w:rPr>
          <w:rFonts w:ascii="Lato" w:eastAsiaTheme="minorHAnsi" w:hAnsi="Lato"/>
          <w:b/>
          <w:color w:val="0070B7"/>
          <w:sz w:val="32"/>
          <w:szCs w:val="32"/>
        </w:rPr>
      </w:pPr>
      <w:r w:rsidRPr="00CF7DFF">
        <w:rPr>
          <w:rFonts w:ascii="Lato" w:eastAsiaTheme="minorHAnsi" w:hAnsi="Lato"/>
          <w:b/>
          <w:noProof/>
          <w:color w:val="6F1C22"/>
          <w:sz w:val="32"/>
          <w:szCs w:val="32"/>
          <w:lang w:eastAsia="en-GB"/>
        </w:rPr>
        <mc:AlternateContent>
          <mc:Choice Requires="wps">
            <w:drawing>
              <wp:anchor distT="0" distB="0" distL="114300" distR="114300" simplePos="0" relativeHeight="251658240" behindDoc="0" locked="0" layoutInCell="1" allowOverlap="1" wp14:anchorId="33C1F11A" wp14:editId="6FFC7405">
                <wp:simplePos x="0" y="0"/>
                <wp:positionH relativeFrom="column">
                  <wp:posOffset>9525</wp:posOffset>
                </wp:positionH>
                <wp:positionV relativeFrom="paragraph">
                  <wp:posOffset>10160</wp:posOffset>
                </wp:positionV>
                <wp:extent cx="6572250" cy="0"/>
                <wp:effectExtent l="0" t="12700" r="31750" b="25400"/>
                <wp:wrapNone/>
                <wp:docPr id="4" name="Straight Connector 4"/>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rgbClr val="6F1C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CB85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pt" to="51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1K3gEAAA4EAAAOAAAAZHJzL2Uyb0RvYy54bWysU8tu2zAQvBfoPxC813o0cQPBcg4O3EvR&#10;Gk36ATRFWgT4wpK15L/vkpKVoC0CpOiFEsmd2ZkhubkfjSZnAUE529JqVVIiLHedsqeW/njaf7ij&#10;JERmO6adFS29iEDvt+/fbQbfiNr1TncCCJLY0Ay+pX2MvimKwHthWFg5LyxuSgeGRZzCqeiADchu&#10;dFGX5boYHHQeHBch4OrDtEm3mV9KweM3KYOIRLcUtcU8Qh6PaSy2G9acgPle8VkG+wcVhimLTReq&#10;BxYZ+QnqDyqjOLjgZFxxZwonpeIie0A3Vfmbm8eeeZG9YDjBLzGF/0fLv54PQFTX0htKLDN4RI8R&#10;mDr1keyctRigA3KTchp8aLB8Zw8wz4I/QDI9SjDpi3bImLO9LNmKMRKOi+vbT3V9i0fAr3vFM9BD&#10;iJ+FMyT9tFQrm2yzhp2/hIjNsPRakpa1JUNLP95VZZnLgtOq2yut02aA03GngZwZHvl6X+3qOqlH&#10;ihdlONMWF5OnyUX+ixctpgbfhcRUUHc1dUj3USy0jHNhYzXzaovVCSZRwgKcpb0GnOsTVOS7+hbw&#10;gsidnY0L2Cjr4G+y43iVLKf6awKT7xTB0XWXfL45Grx0Obn5gaRb/XKe4c/PePsLAAD//wMAUEsD&#10;BBQABgAIAAAAIQBASTJY1wAAAAYBAAAPAAAAZHJzL2Rvd25yZXYueG1sTI7LTsMwEEX3SPyDNUjs&#10;qE0LAYU4VYXEB9BSxNKNJ48Sj63YaZO/Z8oGVqP70J1TrCfXixMOsfOk4X6hQCBV3nbUaPjYvd09&#10;g4jJkDW9J9QwY4R1eX1VmNz6M73jaZsawSMUc6OhTSnkUsaqRWfiwgckzmo/OJNYDo20gznzuOvl&#10;UqlMOtMRf2hNwNcWq+/t6DQsx6d6n63UMW7q49fnwy6oeQ5a395MmxcQCaf0V4YLPqNDyUwHP5KN&#10;omf9yEU+GYhLqlYZG4dfQ5aF/I9f/gAAAP//AwBQSwECLQAUAAYACAAAACEAtoM4kv4AAADhAQAA&#10;EwAAAAAAAAAAAAAAAAAAAAAAW0NvbnRlbnRfVHlwZXNdLnhtbFBLAQItABQABgAIAAAAIQA4/SH/&#10;1gAAAJQBAAALAAAAAAAAAAAAAAAAAC8BAABfcmVscy8ucmVsc1BLAQItABQABgAIAAAAIQCEq41K&#10;3gEAAA4EAAAOAAAAAAAAAAAAAAAAAC4CAABkcnMvZTJvRG9jLnhtbFBLAQItABQABgAIAAAAIQBA&#10;STJY1wAAAAYBAAAPAAAAAAAAAAAAAAAAADgEAABkcnMvZG93bnJldi54bWxQSwUGAAAAAAQABADz&#10;AAAAPAUAAAAA&#10;" strokecolor="#6f1c22" strokeweight="3pt"/>
            </w:pict>
          </mc:Fallback>
        </mc:AlternateContent>
      </w:r>
    </w:p>
    <w:p w14:paraId="1F0309EB" w14:textId="4DAA92CE" w:rsidR="00F01210" w:rsidRPr="00AC0D32" w:rsidRDefault="00F01210" w:rsidP="00F01210">
      <w:pPr>
        <w:jc w:val="both"/>
        <w:rPr>
          <w:rFonts w:ascii="Lato Light" w:hAnsi="Lato Light"/>
          <w:sz w:val="22"/>
          <w:szCs w:val="22"/>
        </w:rPr>
      </w:pPr>
      <w:r w:rsidRPr="00AC0D32">
        <w:rPr>
          <w:rFonts w:ascii="Lato Light" w:hAnsi="Lato Light"/>
          <w:sz w:val="22"/>
          <w:szCs w:val="22"/>
        </w:rPr>
        <w:t>Kingswood Holdings Limited (trading as Kingswood) is an AIM-listed integrated wealth ma</w:t>
      </w:r>
      <w:r w:rsidR="003A30D7" w:rsidRPr="00AC0D32">
        <w:rPr>
          <w:rFonts w:ascii="Lato Light" w:hAnsi="Lato Light"/>
          <w:sz w:val="22"/>
          <w:szCs w:val="22"/>
        </w:rPr>
        <w:t>nagement group, with more than 16</w:t>
      </w:r>
      <w:r w:rsidRPr="00AC0D32">
        <w:rPr>
          <w:rFonts w:ascii="Lato Light" w:hAnsi="Lato Light"/>
          <w:sz w:val="22"/>
          <w:szCs w:val="22"/>
        </w:rPr>
        <w:t xml:space="preserve">,000 active clients and c. </w:t>
      </w:r>
      <w:r w:rsidR="003A30D7" w:rsidRPr="00AC0D32">
        <w:rPr>
          <w:rFonts w:ascii="Lato Light" w:hAnsi="Lato Light"/>
          <w:sz w:val="22"/>
          <w:szCs w:val="22"/>
        </w:rPr>
        <w:t>£5</w:t>
      </w:r>
      <w:r w:rsidR="004468E6">
        <w:rPr>
          <w:rFonts w:ascii="Lato Light" w:hAnsi="Lato Light"/>
          <w:sz w:val="22"/>
          <w:szCs w:val="22"/>
        </w:rPr>
        <w:t>.6</w:t>
      </w:r>
      <w:r w:rsidRPr="00AC0D32">
        <w:rPr>
          <w:rFonts w:ascii="Lato Light" w:hAnsi="Lato Light"/>
          <w:sz w:val="22"/>
          <w:szCs w:val="22"/>
        </w:rPr>
        <w:t xml:space="preserve"> billion of Assets under Management. It has a growing network of offices across the UK as well as offices in New York and Johannesburg. Clients range from private individuals to some of the UK’s largest universities. The Group’s vision is to become a leading global provider of trusted wealth planning and investment management solutions to clients, underpinned by investment in people and innovation in technology to support our advisers and clients. </w:t>
      </w:r>
    </w:p>
    <w:p w14:paraId="344D5718" w14:textId="77777777" w:rsidR="00746ECF" w:rsidRPr="00746ECF" w:rsidRDefault="00746ECF" w:rsidP="00746ECF">
      <w:pPr>
        <w:rPr>
          <w:lang w:eastAsia="en-GB"/>
        </w:rPr>
      </w:pPr>
    </w:p>
    <w:p w14:paraId="7FFE04EA" w14:textId="36A78604" w:rsidR="00C36A68" w:rsidRPr="00F01210" w:rsidRDefault="008971E5" w:rsidP="00F01210">
      <w:pPr>
        <w:pStyle w:val="Heading2"/>
      </w:pPr>
      <w:r w:rsidRPr="00F01210">
        <w:t>SUMMARY OF ROLE</w:t>
      </w:r>
    </w:p>
    <w:p w14:paraId="4F0F83CA" w14:textId="7A02B048" w:rsidR="00910428" w:rsidRDefault="00910428" w:rsidP="00910428">
      <w:pPr>
        <w:rPr>
          <w:rFonts w:ascii="Lato" w:hAnsi="Lato"/>
          <w:color w:val="595959" w:themeColor="text1" w:themeTint="A6"/>
          <w:lang w:eastAsia="en-GB"/>
        </w:rPr>
      </w:pPr>
    </w:p>
    <w:p w14:paraId="5CA91C28" w14:textId="7484791A" w:rsidR="00C52E02" w:rsidRPr="004468E6" w:rsidRDefault="00AC0D32" w:rsidP="00AC0D32">
      <w:pPr>
        <w:rPr>
          <w:rFonts w:ascii="Lato Light" w:hAnsi="Lato Light"/>
          <w:b/>
          <w:bCs/>
          <w:sz w:val="22"/>
          <w:szCs w:val="22"/>
          <w:lang w:eastAsia="en-GB"/>
        </w:rPr>
      </w:pPr>
      <w:r w:rsidRPr="00AC0D32">
        <w:rPr>
          <w:rFonts w:ascii="Lato Light" w:hAnsi="Lato Light"/>
          <w:sz w:val="22"/>
          <w:szCs w:val="22"/>
          <w:lang w:eastAsia="en-GB"/>
        </w:rPr>
        <w:t xml:space="preserve">We are looking for an experienced Mortgage </w:t>
      </w:r>
      <w:r w:rsidR="003C32A7">
        <w:rPr>
          <w:rFonts w:ascii="Lato Light" w:hAnsi="Lato Light"/>
          <w:sz w:val="22"/>
          <w:szCs w:val="22"/>
          <w:lang w:eastAsia="en-GB"/>
        </w:rPr>
        <w:t xml:space="preserve">and Protection </w:t>
      </w:r>
      <w:r w:rsidRPr="00AC0D32">
        <w:rPr>
          <w:rFonts w:ascii="Lato Light" w:hAnsi="Lato Light"/>
          <w:sz w:val="22"/>
          <w:szCs w:val="22"/>
          <w:lang w:eastAsia="en-GB"/>
        </w:rPr>
        <w:t xml:space="preserve">Adviser to join our Wealth Planning department in </w:t>
      </w:r>
      <w:r w:rsidR="004468E6">
        <w:rPr>
          <w:rFonts w:ascii="Lato Light" w:hAnsi="Lato Light"/>
          <w:sz w:val="22"/>
          <w:szCs w:val="22"/>
          <w:lang w:eastAsia="en-GB"/>
        </w:rPr>
        <w:t xml:space="preserve">our </w:t>
      </w:r>
      <w:r w:rsidRPr="00AC0D32">
        <w:rPr>
          <w:rFonts w:ascii="Lato Light" w:hAnsi="Lato Light"/>
          <w:sz w:val="22"/>
          <w:szCs w:val="22"/>
          <w:lang w:eastAsia="en-GB"/>
        </w:rPr>
        <w:t>Sheffield</w:t>
      </w:r>
      <w:r w:rsidR="00C264C4">
        <w:rPr>
          <w:rFonts w:ascii="Lato Light" w:hAnsi="Lato Light"/>
          <w:sz w:val="22"/>
          <w:szCs w:val="22"/>
          <w:lang w:eastAsia="en-GB"/>
        </w:rPr>
        <w:t xml:space="preserve"> or Hessle</w:t>
      </w:r>
      <w:r w:rsidR="004468E6">
        <w:rPr>
          <w:rFonts w:ascii="Lato Light" w:hAnsi="Lato Light"/>
          <w:sz w:val="22"/>
          <w:szCs w:val="22"/>
          <w:lang w:eastAsia="en-GB"/>
        </w:rPr>
        <w:t xml:space="preserve"> office</w:t>
      </w:r>
      <w:r w:rsidRPr="00AC0D32">
        <w:rPr>
          <w:rFonts w:ascii="Lato Light" w:hAnsi="Lato Light"/>
          <w:sz w:val="22"/>
          <w:szCs w:val="22"/>
          <w:lang w:eastAsia="en-GB"/>
        </w:rPr>
        <w:t xml:space="preserve">. The successful candidate will </w:t>
      </w:r>
      <w:r w:rsidRPr="00AC0D32">
        <w:rPr>
          <w:rFonts w:ascii="Lato Light" w:hAnsi="Lato Light"/>
          <w:sz w:val="22"/>
          <w:szCs w:val="22"/>
          <w:shd w:val="clear" w:color="auto" w:fill="FFFFFF"/>
        </w:rPr>
        <w:t xml:space="preserve">be responsible for providing expert advice and guidance to a very impressive bank of clients. </w:t>
      </w:r>
      <w:r w:rsidR="004468E6">
        <w:rPr>
          <w:rFonts w:ascii="Lato Light" w:hAnsi="Lato Light"/>
          <w:sz w:val="22"/>
          <w:szCs w:val="22"/>
          <w:shd w:val="clear" w:color="auto" w:fill="FFFFFF"/>
        </w:rPr>
        <w:t>A p</w:t>
      </w:r>
      <w:r w:rsidRPr="00AC0D32">
        <w:rPr>
          <w:rFonts w:ascii="Lato Light" w:hAnsi="Lato Light"/>
          <w:sz w:val="22"/>
          <w:szCs w:val="22"/>
          <w:shd w:val="clear" w:color="auto" w:fill="FFFFFF"/>
        </w:rPr>
        <w:t>articular focus will be on customer service and a good ethical approach.</w:t>
      </w:r>
      <w:r>
        <w:rPr>
          <w:rFonts w:ascii="Lato Light" w:hAnsi="Lato Light"/>
          <w:sz w:val="22"/>
          <w:szCs w:val="22"/>
          <w:shd w:val="clear" w:color="auto" w:fill="FFFFFF"/>
        </w:rPr>
        <w:t xml:space="preserve"> </w:t>
      </w:r>
      <w:r w:rsidRPr="004468E6">
        <w:rPr>
          <w:rFonts w:ascii="Lato Light" w:hAnsi="Lato Light"/>
          <w:b/>
          <w:bCs/>
          <w:sz w:val="22"/>
          <w:szCs w:val="22"/>
          <w:shd w:val="clear" w:color="auto" w:fill="FFFFFF"/>
        </w:rPr>
        <w:t xml:space="preserve">This role can be offered in either an employed or self-employed capacity. </w:t>
      </w:r>
    </w:p>
    <w:p w14:paraId="168F235A" w14:textId="77777777" w:rsidR="00C77A38" w:rsidRPr="00A21F10" w:rsidRDefault="00C77A38" w:rsidP="00910428">
      <w:pPr>
        <w:pStyle w:val="Body"/>
        <w:jc w:val="both"/>
        <w:rPr>
          <w:rFonts w:ascii="Lato" w:hAnsi="Lato" w:cs="Arial"/>
          <w:color w:val="auto"/>
          <w:sz w:val="24"/>
        </w:rPr>
      </w:pPr>
    </w:p>
    <w:p w14:paraId="7325974B" w14:textId="10444EFB" w:rsidR="00910428" w:rsidRPr="00F01210" w:rsidRDefault="008971E5" w:rsidP="00910428">
      <w:pPr>
        <w:pStyle w:val="Body"/>
        <w:jc w:val="both"/>
        <w:rPr>
          <w:rFonts w:ascii="Lato Light" w:hAnsi="Lato Light" w:cs="Arial"/>
          <w:b/>
          <w:color w:val="auto"/>
        </w:rPr>
      </w:pPr>
      <w:r w:rsidRPr="00F01210">
        <w:rPr>
          <w:rFonts w:ascii="Lato Light" w:hAnsi="Lato Light" w:cs="Arial"/>
          <w:b/>
          <w:color w:val="auto"/>
        </w:rPr>
        <w:t>RESPONSIBILITIES</w:t>
      </w:r>
    </w:p>
    <w:p w14:paraId="077B57C2" w14:textId="07BD8376" w:rsidR="00AC0D32" w:rsidRPr="00AC0D32" w:rsidRDefault="00AC0D32" w:rsidP="00AC0D32">
      <w:pPr>
        <w:numPr>
          <w:ilvl w:val="0"/>
          <w:numId w:val="19"/>
        </w:numPr>
        <w:shd w:val="clear" w:color="auto" w:fill="FFFFFF"/>
        <w:spacing w:before="100" w:beforeAutospacing="1" w:after="100" w:afterAutospacing="1"/>
        <w:rPr>
          <w:rFonts w:ascii="Lato Light" w:hAnsi="Lato Light" w:cs="Calibri"/>
          <w:sz w:val="22"/>
          <w:szCs w:val="22"/>
        </w:rPr>
      </w:pPr>
      <w:r>
        <w:rPr>
          <w:rFonts w:ascii="Lato Light" w:hAnsi="Lato Light"/>
          <w:sz w:val="22"/>
          <w:szCs w:val="22"/>
        </w:rPr>
        <w:t>M</w:t>
      </w:r>
      <w:r w:rsidRPr="00AC0D32">
        <w:rPr>
          <w:rFonts w:ascii="Lato Light" w:hAnsi="Lato Light"/>
          <w:sz w:val="22"/>
          <w:szCs w:val="22"/>
        </w:rPr>
        <w:t>eet with clients in person, or over the phone</w:t>
      </w:r>
    </w:p>
    <w:p w14:paraId="05F313B4" w14:textId="72EC049D" w:rsidR="00AC0D32" w:rsidRPr="00AC0D32" w:rsidRDefault="00AC0D32" w:rsidP="00AC0D32">
      <w:pPr>
        <w:numPr>
          <w:ilvl w:val="0"/>
          <w:numId w:val="19"/>
        </w:numPr>
        <w:shd w:val="clear" w:color="auto" w:fill="FFFFFF"/>
        <w:spacing w:before="100" w:beforeAutospacing="1" w:after="100" w:afterAutospacing="1"/>
        <w:rPr>
          <w:rFonts w:ascii="Lato Light" w:hAnsi="Lato Light"/>
          <w:sz w:val="22"/>
          <w:szCs w:val="22"/>
        </w:rPr>
      </w:pPr>
      <w:r>
        <w:rPr>
          <w:rFonts w:ascii="Lato Light" w:hAnsi="Lato Light"/>
          <w:sz w:val="22"/>
          <w:szCs w:val="22"/>
        </w:rPr>
        <w:t>F</w:t>
      </w:r>
      <w:r w:rsidRPr="00AC0D32">
        <w:rPr>
          <w:rFonts w:ascii="Lato Light" w:hAnsi="Lato Light"/>
          <w:sz w:val="22"/>
          <w:szCs w:val="22"/>
        </w:rPr>
        <w:t xml:space="preserve">ind out about </w:t>
      </w:r>
      <w:r w:rsidR="004468E6">
        <w:rPr>
          <w:rFonts w:ascii="Lato Light" w:hAnsi="Lato Light"/>
          <w:sz w:val="22"/>
          <w:szCs w:val="22"/>
        </w:rPr>
        <w:t xml:space="preserve">the </w:t>
      </w:r>
      <w:r w:rsidRPr="00AC0D32">
        <w:rPr>
          <w:rFonts w:ascii="Lato Light" w:hAnsi="Lato Light"/>
          <w:sz w:val="22"/>
          <w:szCs w:val="22"/>
        </w:rPr>
        <w:t>client's financial situation, including what their monthly expenditure is</w:t>
      </w:r>
    </w:p>
    <w:p w14:paraId="59478E18" w14:textId="3E85D2A0" w:rsidR="00AC0D32" w:rsidRPr="00AC0D32" w:rsidRDefault="00AC0D32" w:rsidP="00AC0D32">
      <w:pPr>
        <w:numPr>
          <w:ilvl w:val="0"/>
          <w:numId w:val="19"/>
        </w:numPr>
        <w:shd w:val="clear" w:color="auto" w:fill="FFFFFF"/>
        <w:spacing w:before="100" w:beforeAutospacing="1" w:after="100" w:afterAutospacing="1"/>
        <w:rPr>
          <w:rFonts w:ascii="Lato Light" w:hAnsi="Lato Light"/>
          <w:sz w:val="22"/>
          <w:szCs w:val="22"/>
        </w:rPr>
      </w:pPr>
      <w:r>
        <w:rPr>
          <w:rFonts w:ascii="Lato Light" w:hAnsi="Lato Light"/>
          <w:sz w:val="22"/>
          <w:szCs w:val="22"/>
        </w:rPr>
        <w:t>E</w:t>
      </w:r>
      <w:r w:rsidRPr="00AC0D32">
        <w:rPr>
          <w:rFonts w:ascii="Lato Light" w:hAnsi="Lato Light"/>
          <w:sz w:val="22"/>
          <w:szCs w:val="22"/>
        </w:rPr>
        <w:t xml:space="preserve">xplain the different types of mortgage and offer products for </w:t>
      </w:r>
      <w:r w:rsidR="004468E6">
        <w:rPr>
          <w:rFonts w:ascii="Lato Light" w:hAnsi="Lato Light"/>
          <w:sz w:val="22"/>
          <w:szCs w:val="22"/>
        </w:rPr>
        <w:t xml:space="preserve">the </w:t>
      </w:r>
      <w:r w:rsidRPr="00AC0D32">
        <w:rPr>
          <w:rFonts w:ascii="Lato Light" w:hAnsi="Lato Light"/>
          <w:sz w:val="22"/>
          <w:szCs w:val="22"/>
        </w:rPr>
        <w:t>client to choose from</w:t>
      </w:r>
    </w:p>
    <w:p w14:paraId="29232748" w14:textId="5B896A94" w:rsidR="00AC0D32" w:rsidRPr="00AC0D32" w:rsidRDefault="00AC0D32" w:rsidP="00AC0D32">
      <w:pPr>
        <w:numPr>
          <w:ilvl w:val="0"/>
          <w:numId w:val="19"/>
        </w:numPr>
        <w:shd w:val="clear" w:color="auto" w:fill="FFFFFF"/>
        <w:spacing w:before="100" w:beforeAutospacing="1" w:after="100" w:afterAutospacing="1"/>
        <w:rPr>
          <w:rFonts w:ascii="Lato Light" w:hAnsi="Lato Light"/>
          <w:sz w:val="22"/>
          <w:szCs w:val="22"/>
        </w:rPr>
      </w:pPr>
      <w:r>
        <w:rPr>
          <w:rFonts w:ascii="Lato Light" w:hAnsi="Lato Light"/>
          <w:sz w:val="22"/>
          <w:szCs w:val="22"/>
        </w:rPr>
        <w:t>A</w:t>
      </w:r>
      <w:r w:rsidRPr="00AC0D32">
        <w:rPr>
          <w:rFonts w:ascii="Lato Light" w:hAnsi="Lato Light"/>
          <w:sz w:val="22"/>
          <w:szCs w:val="22"/>
        </w:rPr>
        <w:t>ssess which type of mortgage is most suitable for each client</w:t>
      </w:r>
    </w:p>
    <w:p w14:paraId="44A6B299" w14:textId="3489BE03" w:rsidR="00AC0D32" w:rsidRPr="004468E6" w:rsidRDefault="00AC0D32" w:rsidP="004468E6">
      <w:pPr>
        <w:numPr>
          <w:ilvl w:val="0"/>
          <w:numId w:val="19"/>
        </w:numPr>
        <w:shd w:val="clear" w:color="auto" w:fill="FFFFFF"/>
        <w:spacing w:before="100" w:beforeAutospacing="1" w:after="100" w:afterAutospacing="1"/>
        <w:rPr>
          <w:rFonts w:ascii="Lato Light" w:hAnsi="Lato Light"/>
          <w:sz w:val="22"/>
          <w:szCs w:val="22"/>
        </w:rPr>
      </w:pPr>
      <w:r>
        <w:rPr>
          <w:rFonts w:ascii="Lato Light" w:hAnsi="Lato Light"/>
          <w:sz w:val="22"/>
          <w:szCs w:val="22"/>
        </w:rPr>
        <w:t>M</w:t>
      </w:r>
      <w:r w:rsidRPr="00AC0D32">
        <w:rPr>
          <w:rFonts w:ascii="Lato Light" w:hAnsi="Lato Light"/>
          <w:sz w:val="22"/>
          <w:szCs w:val="22"/>
        </w:rPr>
        <w:t xml:space="preserve">ake sure </w:t>
      </w:r>
      <w:r w:rsidRPr="004468E6">
        <w:rPr>
          <w:rFonts w:ascii="Lato Light" w:hAnsi="Lato Light"/>
          <w:sz w:val="22"/>
          <w:szCs w:val="22"/>
        </w:rPr>
        <w:t>customers can afford what they</w:t>
      </w:r>
      <w:r w:rsidR="004468E6">
        <w:rPr>
          <w:rFonts w:ascii="Lato Light" w:hAnsi="Lato Light"/>
          <w:sz w:val="22"/>
          <w:szCs w:val="22"/>
        </w:rPr>
        <w:t xml:space="preserve"> a</w:t>
      </w:r>
      <w:r w:rsidRPr="004468E6">
        <w:rPr>
          <w:rFonts w:ascii="Lato Light" w:hAnsi="Lato Light"/>
          <w:sz w:val="22"/>
          <w:szCs w:val="22"/>
        </w:rPr>
        <w:t>re borrowing, not only now but in the future, in the event that interest rates go up</w:t>
      </w:r>
      <w:r w:rsidR="004468E6">
        <w:rPr>
          <w:rFonts w:ascii="Lato Light" w:hAnsi="Lato Light"/>
          <w:sz w:val="22"/>
          <w:szCs w:val="22"/>
        </w:rPr>
        <w:t>,</w:t>
      </w:r>
      <w:r w:rsidRPr="004468E6">
        <w:rPr>
          <w:rFonts w:ascii="Lato Light" w:hAnsi="Lato Light"/>
          <w:sz w:val="22"/>
          <w:szCs w:val="22"/>
        </w:rPr>
        <w:t xml:space="preserve"> or their circumstances change</w:t>
      </w:r>
    </w:p>
    <w:p w14:paraId="4A1E6F53" w14:textId="4697CC9B" w:rsidR="00AC0D32" w:rsidRPr="004468E6" w:rsidRDefault="00AC0D32" w:rsidP="004468E6">
      <w:pPr>
        <w:numPr>
          <w:ilvl w:val="0"/>
          <w:numId w:val="19"/>
        </w:numPr>
        <w:shd w:val="clear" w:color="auto" w:fill="FFFFFF"/>
        <w:spacing w:before="100" w:beforeAutospacing="1" w:after="100" w:afterAutospacing="1"/>
        <w:rPr>
          <w:rFonts w:ascii="Lato Light" w:hAnsi="Lato Light"/>
          <w:sz w:val="22"/>
          <w:szCs w:val="22"/>
        </w:rPr>
      </w:pPr>
      <w:r>
        <w:rPr>
          <w:rFonts w:ascii="Lato Light" w:hAnsi="Lato Light"/>
          <w:sz w:val="22"/>
          <w:szCs w:val="22"/>
        </w:rPr>
        <w:t>E</w:t>
      </w:r>
      <w:r w:rsidRPr="00AC0D32">
        <w:rPr>
          <w:rFonts w:ascii="Lato Light" w:hAnsi="Lato Light"/>
          <w:sz w:val="22"/>
          <w:szCs w:val="22"/>
        </w:rPr>
        <w:t xml:space="preserve">xplain </w:t>
      </w:r>
      <w:r w:rsidRPr="004468E6">
        <w:rPr>
          <w:rFonts w:ascii="Lato Light" w:hAnsi="Lato Light"/>
          <w:sz w:val="22"/>
          <w:szCs w:val="22"/>
        </w:rPr>
        <w:t>repayments and mortgage protection</w:t>
      </w:r>
    </w:p>
    <w:p w14:paraId="0CA19188" w14:textId="3EEEF206" w:rsidR="00AC0D32" w:rsidRPr="004468E6" w:rsidRDefault="00AC0D32" w:rsidP="004468E6">
      <w:pPr>
        <w:numPr>
          <w:ilvl w:val="0"/>
          <w:numId w:val="19"/>
        </w:numPr>
        <w:shd w:val="clear" w:color="auto" w:fill="FFFFFF"/>
        <w:spacing w:before="100" w:beforeAutospacing="1" w:after="100" w:afterAutospacing="1"/>
        <w:rPr>
          <w:rFonts w:ascii="Lato Light" w:hAnsi="Lato Light"/>
          <w:sz w:val="22"/>
          <w:szCs w:val="22"/>
        </w:rPr>
      </w:pPr>
      <w:r>
        <w:rPr>
          <w:rFonts w:ascii="Lato Light" w:hAnsi="Lato Light"/>
          <w:sz w:val="22"/>
          <w:szCs w:val="22"/>
        </w:rPr>
        <w:t>A</w:t>
      </w:r>
      <w:r w:rsidRPr="00AC0D32">
        <w:rPr>
          <w:rFonts w:ascii="Lato Light" w:hAnsi="Lato Light"/>
          <w:sz w:val="22"/>
          <w:szCs w:val="22"/>
        </w:rPr>
        <w:t>dvise on and sell</w:t>
      </w:r>
      <w:r w:rsidR="004468E6">
        <w:rPr>
          <w:rFonts w:ascii="Lato Light" w:hAnsi="Lato Light"/>
          <w:sz w:val="22"/>
          <w:szCs w:val="22"/>
        </w:rPr>
        <w:t xml:space="preserve"> </w:t>
      </w:r>
      <w:r w:rsidRPr="004468E6">
        <w:rPr>
          <w:rFonts w:ascii="Lato Light" w:hAnsi="Lato Light"/>
          <w:sz w:val="22"/>
          <w:szCs w:val="22"/>
        </w:rPr>
        <w:t>related financial products, such as buildings or life insurance</w:t>
      </w:r>
    </w:p>
    <w:p w14:paraId="2D58C1BC" w14:textId="51223F64" w:rsidR="00AC0D32" w:rsidRPr="00AC0D32" w:rsidRDefault="00AC0D32" w:rsidP="00AC0D32">
      <w:pPr>
        <w:numPr>
          <w:ilvl w:val="0"/>
          <w:numId w:val="19"/>
        </w:numPr>
        <w:shd w:val="clear" w:color="auto" w:fill="FFFFFF"/>
        <w:spacing w:before="100" w:beforeAutospacing="1" w:after="100" w:afterAutospacing="1"/>
        <w:rPr>
          <w:rFonts w:ascii="Lato Light" w:hAnsi="Lato Light"/>
          <w:sz w:val="22"/>
          <w:szCs w:val="22"/>
        </w:rPr>
      </w:pPr>
      <w:r>
        <w:rPr>
          <w:rFonts w:ascii="Lato Light" w:hAnsi="Lato Light"/>
          <w:sz w:val="22"/>
          <w:szCs w:val="22"/>
        </w:rPr>
        <w:t>H</w:t>
      </w:r>
      <w:r w:rsidRPr="00AC0D32">
        <w:rPr>
          <w:rFonts w:ascii="Lato Light" w:hAnsi="Lato Light"/>
          <w:sz w:val="22"/>
          <w:szCs w:val="22"/>
        </w:rPr>
        <w:t>elp clients complete the mortgage application</w:t>
      </w:r>
    </w:p>
    <w:p w14:paraId="410D0D08" w14:textId="167F5416" w:rsidR="00AC0D32" w:rsidRPr="00AC0D32" w:rsidRDefault="00AC0D32" w:rsidP="00AC0D32">
      <w:pPr>
        <w:numPr>
          <w:ilvl w:val="0"/>
          <w:numId w:val="19"/>
        </w:numPr>
        <w:shd w:val="clear" w:color="auto" w:fill="FFFFFF"/>
        <w:spacing w:before="100" w:beforeAutospacing="1" w:after="100" w:afterAutospacing="1"/>
        <w:rPr>
          <w:rFonts w:ascii="Lato Light" w:hAnsi="Lato Light"/>
          <w:sz w:val="22"/>
          <w:szCs w:val="22"/>
        </w:rPr>
      </w:pPr>
      <w:r>
        <w:rPr>
          <w:rFonts w:ascii="Lato Light" w:hAnsi="Lato Light"/>
          <w:sz w:val="22"/>
          <w:szCs w:val="22"/>
        </w:rPr>
        <w:t>O</w:t>
      </w:r>
      <w:r w:rsidRPr="00AC0D32">
        <w:rPr>
          <w:rFonts w:ascii="Lato Light" w:hAnsi="Lato Light"/>
          <w:sz w:val="22"/>
          <w:szCs w:val="22"/>
        </w:rPr>
        <w:t>ffer some general advice on the home-buying process</w:t>
      </w:r>
    </w:p>
    <w:p w14:paraId="2CB9CD8A" w14:textId="26412A37" w:rsidR="00AC0D32" w:rsidRPr="00AC0D32" w:rsidRDefault="00AC0D32" w:rsidP="00AC0D32">
      <w:pPr>
        <w:numPr>
          <w:ilvl w:val="0"/>
          <w:numId w:val="19"/>
        </w:numPr>
        <w:shd w:val="clear" w:color="auto" w:fill="FFFFFF"/>
        <w:spacing w:before="100" w:beforeAutospacing="1" w:after="100" w:afterAutospacing="1"/>
        <w:rPr>
          <w:rFonts w:ascii="Lato Light" w:hAnsi="Lato Light"/>
          <w:sz w:val="22"/>
          <w:szCs w:val="22"/>
        </w:rPr>
      </w:pPr>
      <w:r>
        <w:rPr>
          <w:rFonts w:ascii="Lato Light" w:hAnsi="Lato Light"/>
          <w:sz w:val="22"/>
          <w:szCs w:val="22"/>
        </w:rPr>
        <w:t>M</w:t>
      </w:r>
      <w:r w:rsidRPr="00AC0D32">
        <w:rPr>
          <w:rFonts w:ascii="Lato Light" w:hAnsi="Lato Light"/>
          <w:sz w:val="22"/>
          <w:szCs w:val="22"/>
        </w:rPr>
        <w:t>eet sales targets</w:t>
      </w:r>
    </w:p>
    <w:p w14:paraId="6F0EF49B" w14:textId="0E04239F" w:rsidR="00AC0D32" w:rsidRPr="00AC0D32" w:rsidRDefault="00AC0D32" w:rsidP="00AC0D32">
      <w:pPr>
        <w:numPr>
          <w:ilvl w:val="0"/>
          <w:numId w:val="19"/>
        </w:numPr>
        <w:shd w:val="clear" w:color="auto" w:fill="FFFFFF"/>
        <w:spacing w:before="100" w:beforeAutospacing="1" w:after="100" w:afterAutospacing="1"/>
        <w:rPr>
          <w:rFonts w:ascii="Lato Light" w:hAnsi="Lato Light"/>
          <w:sz w:val="22"/>
          <w:szCs w:val="22"/>
        </w:rPr>
      </w:pPr>
      <w:r>
        <w:rPr>
          <w:rFonts w:ascii="Lato Light" w:hAnsi="Lato Light"/>
          <w:sz w:val="22"/>
          <w:szCs w:val="22"/>
        </w:rPr>
        <w:t>D</w:t>
      </w:r>
      <w:r w:rsidRPr="00AC0D32">
        <w:rPr>
          <w:rFonts w:ascii="Lato Light" w:hAnsi="Lato Light"/>
          <w:sz w:val="22"/>
          <w:szCs w:val="22"/>
        </w:rPr>
        <w:t>eal with mortgage lenders, estate agents, and valuers</w:t>
      </w:r>
    </w:p>
    <w:p w14:paraId="2BCAD778" w14:textId="0EA6C568" w:rsidR="00AC0D32" w:rsidRPr="00AC0D32" w:rsidRDefault="00AC0D32" w:rsidP="00AC0D32">
      <w:pPr>
        <w:numPr>
          <w:ilvl w:val="0"/>
          <w:numId w:val="19"/>
        </w:numPr>
        <w:shd w:val="clear" w:color="auto" w:fill="FFFFFF"/>
        <w:spacing w:before="100" w:beforeAutospacing="1" w:after="100" w:afterAutospacing="1"/>
        <w:rPr>
          <w:rFonts w:ascii="Lato Light" w:hAnsi="Lato Light"/>
          <w:sz w:val="22"/>
          <w:szCs w:val="22"/>
        </w:rPr>
      </w:pPr>
      <w:r>
        <w:rPr>
          <w:rFonts w:ascii="Lato Light" w:hAnsi="Lato Light"/>
          <w:sz w:val="22"/>
          <w:szCs w:val="22"/>
        </w:rPr>
        <w:t>K</w:t>
      </w:r>
      <w:r w:rsidRPr="00AC0D32">
        <w:rPr>
          <w:rFonts w:ascii="Lato Light" w:hAnsi="Lato Light"/>
          <w:sz w:val="22"/>
          <w:szCs w:val="22"/>
        </w:rPr>
        <w:t>eep up to date with new mortgage products and changes in mortgage regulation</w:t>
      </w:r>
    </w:p>
    <w:p w14:paraId="1FB8E57F" w14:textId="760BC4C3" w:rsidR="00AC0D32" w:rsidRPr="00AC0D32" w:rsidRDefault="00AC0D32" w:rsidP="00AC0D32">
      <w:pPr>
        <w:numPr>
          <w:ilvl w:val="0"/>
          <w:numId w:val="19"/>
        </w:numPr>
        <w:shd w:val="clear" w:color="auto" w:fill="FFFFFF"/>
        <w:spacing w:before="100" w:beforeAutospacing="1" w:after="100" w:afterAutospacing="1"/>
        <w:rPr>
          <w:rFonts w:ascii="Lato Light" w:hAnsi="Lato Light"/>
          <w:sz w:val="22"/>
          <w:szCs w:val="22"/>
        </w:rPr>
      </w:pPr>
      <w:r>
        <w:rPr>
          <w:rFonts w:ascii="Lato Light" w:hAnsi="Lato Light"/>
          <w:sz w:val="22"/>
          <w:szCs w:val="22"/>
        </w:rPr>
        <w:t>R</w:t>
      </w:r>
      <w:r w:rsidRPr="00AC0D32">
        <w:rPr>
          <w:rFonts w:ascii="Lato Light" w:hAnsi="Lato Light"/>
          <w:sz w:val="22"/>
          <w:szCs w:val="22"/>
        </w:rPr>
        <w:t xml:space="preserve">espect </w:t>
      </w:r>
      <w:r w:rsidR="004468E6">
        <w:rPr>
          <w:rFonts w:ascii="Lato Light" w:hAnsi="Lato Light"/>
          <w:sz w:val="22"/>
          <w:szCs w:val="22"/>
        </w:rPr>
        <w:t>the</w:t>
      </w:r>
      <w:r w:rsidRPr="00AC0D32">
        <w:rPr>
          <w:rFonts w:ascii="Lato Light" w:hAnsi="Lato Light"/>
          <w:sz w:val="22"/>
          <w:szCs w:val="22"/>
        </w:rPr>
        <w:t xml:space="preserve"> client's right to confidentiality</w:t>
      </w:r>
    </w:p>
    <w:p w14:paraId="1348F6E1" w14:textId="6FC793C3" w:rsidR="00AC0D32" w:rsidRPr="00AC0D32" w:rsidRDefault="00AC0D32" w:rsidP="00AC0D32">
      <w:pPr>
        <w:numPr>
          <w:ilvl w:val="0"/>
          <w:numId w:val="19"/>
        </w:numPr>
        <w:shd w:val="clear" w:color="auto" w:fill="FFFFFF"/>
        <w:spacing w:before="100" w:beforeAutospacing="1" w:after="100" w:afterAutospacing="1"/>
        <w:rPr>
          <w:rFonts w:ascii="Lato Light" w:hAnsi="Lato Light"/>
          <w:sz w:val="22"/>
          <w:szCs w:val="22"/>
        </w:rPr>
      </w:pPr>
      <w:r>
        <w:rPr>
          <w:rFonts w:ascii="Lato Light" w:hAnsi="Lato Light"/>
          <w:sz w:val="22"/>
          <w:szCs w:val="22"/>
        </w:rPr>
        <w:t>F</w:t>
      </w:r>
      <w:r w:rsidRPr="00AC0D32">
        <w:rPr>
          <w:rFonts w:ascii="Lato Light" w:hAnsi="Lato Light"/>
          <w:sz w:val="22"/>
          <w:szCs w:val="22"/>
        </w:rPr>
        <w:t>ollow strict industry rules and guidelines and ensure impartial and appropriate financial advice</w:t>
      </w:r>
      <w:r w:rsidR="004468E6">
        <w:rPr>
          <w:rFonts w:ascii="Lato Light" w:hAnsi="Lato Light"/>
          <w:sz w:val="22"/>
          <w:szCs w:val="22"/>
        </w:rPr>
        <w:t xml:space="preserve"> is given</w:t>
      </w:r>
    </w:p>
    <w:p w14:paraId="7133E2FD" w14:textId="567C99E6" w:rsidR="00AC0D32" w:rsidRPr="00AC0D32" w:rsidRDefault="00AC0D32" w:rsidP="00AC0D32">
      <w:pPr>
        <w:numPr>
          <w:ilvl w:val="0"/>
          <w:numId w:val="19"/>
        </w:numPr>
        <w:shd w:val="clear" w:color="auto" w:fill="FFFFFF"/>
        <w:spacing w:before="100" w:beforeAutospacing="1" w:after="100" w:afterAutospacing="1"/>
        <w:rPr>
          <w:rFonts w:ascii="Lato Light" w:hAnsi="Lato Light"/>
          <w:sz w:val="22"/>
          <w:szCs w:val="22"/>
        </w:rPr>
      </w:pPr>
      <w:r>
        <w:rPr>
          <w:rFonts w:ascii="Lato Light" w:hAnsi="Lato Light"/>
          <w:sz w:val="22"/>
          <w:szCs w:val="22"/>
        </w:rPr>
        <w:t>U</w:t>
      </w:r>
      <w:r w:rsidRPr="00AC0D32">
        <w:rPr>
          <w:rFonts w:ascii="Lato Light" w:hAnsi="Lato Light"/>
          <w:sz w:val="22"/>
          <w:szCs w:val="22"/>
        </w:rPr>
        <w:t>nderstand the </w:t>
      </w:r>
      <w:hyperlink r:id="rId9" w:history="1">
        <w:r w:rsidRPr="00AC0D32">
          <w:rPr>
            <w:rStyle w:val="Hyperlink"/>
            <w:rFonts w:ascii="Lato Light" w:hAnsi="Lato Light"/>
            <w:color w:val="auto"/>
            <w:sz w:val="22"/>
            <w:szCs w:val="22"/>
          </w:rPr>
          <w:t>Financial Conduct Authority (FCA)</w:t>
        </w:r>
      </w:hyperlink>
      <w:r w:rsidRPr="00AC0D32">
        <w:rPr>
          <w:rFonts w:ascii="Lato Light" w:hAnsi="Lato Light"/>
          <w:sz w:val="22"/>
          <w:szCs w:val="22"/>
        </w:rPr>
        <w:t xml:space="preserve"> regulatory requirements and ensure </w:t>
      </w:r>
      <w:r w:rsidR="004468E6">
        <w:rPr>
          <w:rFonts w:ascii="Lato Light" w:hAnsi="Lato Light"/>
          <w:sz w:val="22"/>
          <w:szCs w:val="22"/>
        </w:rPr>
        <w:t>they are met</w:t>
      </w:r>
    </w:p>
    <w:p w14:paraId="6E97E829" w14:textId="6E284938" w:rsidR="00AC0D32" w:rsidRDefault="00AC0D32" w:rsidP="004468E6">
      <w:pPr>
        <w:numPr>
          <w:ilvl w:val="0"/>
          <w:numId w:val="19"/>
        </w:numPr>
        <w:shd w:val="clear" w:color="auto" w:fill="FFFFFF"/>
        <w:spacing w:before="100" w:beforeAutospacing="1" w:after="100" w:afterAutospacing="1"/>
        <w:rPr>
          <w:rFonts w:ascii="Lato Light" w:hAnsi="Lato Light"/>
          <w:sz w:val="22"/>
          <w:szCs w:val="22"/>
        </w:rPr>
      </w:pPr>
      <w:r>
        <w:rPr>
          <w:rFonts w:ascii="Lato Light" w:hAnsi="Lato Light"/>
          <w:sz w:val="22"/>
          <w:szCs w:val="22"/>
        </w:rPr>
        <w:t>F</w:t>
      </w:r>
      <w:r w:rsidRPr="00AC0D32">
        <w:rPr>
          <w:rFonts w:ascii="Lato Light" w:hAnsi="Lato Light"/>
          <w:sz w:val="22"/>
          <w:szCs w:val="22"/>
        </w:rPr>
        <w:t xml:space="preserve">ully cooperate with any enquiry or investigation from the financial ombudsman should things go wrong </w:t>
      </w:r>
      <w:r w:rsidRPr="004468E6">
        <w:rPr>
          <w:rFonts w:ascii="Lato Light" w:hAnsi="Lato Light"/>
          <w:sz w:val="22"/>
          <w:szCs w:val="22"/>
        </w:rPr>
        <w:t>and a client uses their right to protection.</w:t>
      </w:r>
    </w:p>
    <w:p w14:paraId="17BD70F3" w14:textId="77777777" w:rsidR="00AC0D32" w:rsidRDefault="00C77A38" w:rsidP="00AC0D32">
      <w:pPr>
        <w:pStyle w:val="Body"/>
        <w:jc w:val="both"/>
        <w:rPr>
          <w:rFonts w:ascii="Lato Light" w:hAnsi="Lato Light" w:cs="Arial"/>
          <w:b/>
          <w:color w:val="auto"/>
          <w:sz w:val="20"/>
          <w:szCs w:val="20"/>
        </w:rPr>
      </w:pPr>
      <w:r w:rsidRPr="00F01210">
        <w:rPr>
          <w:rFonts w:ascii="Lato Light" w:hAnsi="Lato Light" w:cs="Arial"/>
          <w:b/>
          <w:color w:val="auto"/>
          <w:sz w:val="20"/>
          <w:szCs w:val="20"/>
        </w:rPr>
        <w:t>SKILLS AND EXPERIENCE</w:t>
      </w:r>
    </w:p>
    <w:p w14:paraId="588236D7" w14:textId="77777777" w:rsidR="00AC0D32" w:rsidRDefault="00AC0D32" w:rsidP="00AC0D32">
      <w:pPr>
        <w:pStyle w:val="Body"/>
        <w:jc w:val="both"/>
        <w:rPr>
          <w:rFonts w:ascii="Lato Light" w:hAnsi="Lato Light" w:cs="Arial"/>
          <w:b/>
          <w:color w:val="auto"/>
          <w:sz w:val="20"/>
          <w:szCs w:val="20"/>
        </w:rPr>
      </w:pPr>
    </w:p>
    <w:p w14:paraId="03C75A68" w14:textId="77777777" w:rsidR="00AC0D32" w:rsidRPr="00AC0D32" w:rsidRDefault="00AC0D32" w:rsidP="00AC0D32">
      <w:pPr>
        <w:pStyle w:val="Body"/>
        <w:numPr>
          <w:ilvl w:val="0"/>
          <w:numId w:val="21"/>
        </w:numPr>
        <w:jc w:val="both"/>
        <w:rPr>
          <w:rFonts w:ascii="Lato Light" w:hAnsi="Lato Light" w:cs="Arial"/>
          <w:b/>
          <w:color w:val="auto"/>
          <w:sz w:val="20"/>
          <w:szCs w:val="20"/>
        </w:rPr>
      </w:pPr>
      <w:r w:rsidRPr="00AC0D32">
        <w:rPr>
          <w:rFonts w:ascii="Lato Light" w:hAnsi="Lato Light" w:cs="Times New Roman"/>
          <w:color w:val="auto"/>
        </w:rPr>
        <w:t>A mi</w:t>
      </w:r>
      <w:r>
        <w:rPr>
          <w:rFonts w:ascii="Lato Light" w:hAnsi="Lato Light" w:cs="Times New Roman"/>
        </w:rPr>
        <w:t>n</w:t>
      </w:r>
      <w:r w:rsidRPr="00AC0D32">
        <w:rPr>
          <w:rFonts w:ascii="Lato Light" w:hAnsi="Lato Light" w:cs="Times New Roman"/>
          <w:color w:val="auto"/>
        </w:rPr>
        <w:t>imum of 12 months in a mortgage advisory role</w:t>
      </w:r>
    </w:p>
    <w:p w14:paraId="3B6300B1" w14:textId="6D0938B7" w:rsidR="00AC0D32" w:rsidRPr="00AC0D32" w:rsidRDefault="00AC0D32" w:rsidP="00AC0D32">
      <w:pPr>
        <w:pStyle w:val="Body"/>
        <w:numPr>
          <w:ilvl w:val="0"/>
          <w:numId w:val="21"/>
        </w:numPr>
        <w:jc w:val="both"/>
        <w:rPr>
          <w:rFonts w:ascii="Lato Light" w:hAnsi="Lato Light" w:cs="Arial"/>
          <w:b/>
          <w:color w:val="auto"/>
          <w:sz w:val="20"/>
          <w:szCs w:val="20"/>
        </w:rPr>
      </w:pPr>
      <w:r w:rsidRPr="00AC0D32">
        <w:rPr>
          <w:rFonts w:ascii="Lato Light" w:hAnsi="Lato Light" w:cs="Times New Roman"/>
        </w:rPr>
        <w:t>CeMAP qualified</w:t>
      </w:r>
      <w:r w:rsidR="003C32A7">
        <w:rPr>
          <w:rFonts w:ascii="Lato Light" w:hAnsi="Lato Light" w:cs="Times New Roman"/>
        </w:rPr>
        <w:t xml:space="preserve"> or equivalent</w:t>
      </w:r>
    </w:p>
    <w:p w14:paraId="08D4B87B" w14:textId="77777777" w:rsidR="00AC0D32" w:rsidRPr="00AC0D32" w:rsidRDefault="00AC0D32" w:rsidP="00AC0D32">
      <w:pPr>
        <w:pStyle w:val="Body"/>
        <w:numPr>
          <w:ilvl w:val="0"/>
          <w:numId w:val="21"/>
        </w:numPr>
        <w:jc w:val="both"/>
        <w:rPr>
          <w:rFonts w:ascii="Lato Light" w:hAnsi="Lato Light" w:cs="Arial"/>
          <w:b/>
          <w:color w:val="auto"/>
          <w:sz w:val="20"/>
          <w:szCs w:val="20"/>
        </w:rPr>
      </w:pPr>
      <w:r w:rsidRPr="00AC0D32">
        <w:rPr>
          <w:rFonts w:ascii="Lato Light" w:hAnsi="Lato Light" w:cs="Times New Roman"/>
        </w:rPr>
        <w:t>Life Insurance experience would be an advantag</w:t>
      </w:r>
      <w:r>
        <w:rPr>
          <w:rFonts w:ascii="Lato Light" w:hAnsi="Lato Light" w:cs="Times New Roman"/>
        </w:rPr>
        <w:t>e</w:t>
      </w:r>
    </w:p>
    <w:p w14:paraId="0422D1C7" w14:textId="77777777" w:rsidR="00AC0D32" w:rsidRPr="00AC0D32" w:rsidRDefault="00AC0D32" w:rsidP="00AC0D32">
      <w:pPr>
        <w:pStyle w:val="Body"/>
        <w:numPr>
          <w:ilvl w:val="0"/>
          <w:numId w:val="21"/>
        </w:numPr>
        <w:jc w:val="both"/>
        <w:rPr>
          <w:rFonts w:ascii="Lato Light" w:hAnsi="Lato Light" w:cs="Arial"/>
          <w:b/>
          <w:color w:val="auto"/>
          <w:sz w:val="20"/>
          <w:szCs w:val="20"/>
        </w:rPr>
      </w:pPr>
      <w:r w:rsidRPr="00AC0D32">
        <w:rPr>
          <w:rFonts w:ascii="Lato Light" w:hAnsi="Lato Light" w:cs="Times New Roman"/>
        </w:rPr>
        <w:t>Experience of managing the relevant end-to-end systems throughout a mortgage application</w:t>
      </w:r>
    </w:p>
    <w:p w14:paraId="17F47D06" w14:textId="77777777" w:rsidR="00AC0D32" w:rsidRPr="00AC0D32" w:rsidRDefault="00AC0D32" w:rsidP="00AC0D32">
      <w:pPr>
        <w:pStyle w:val="Body"/>
        <w:numPr>
          <w:ilvl w:val="0"/>
          <w:numId w:val="21"/>
        </w:numPr>
        <w:jc w:val="both"/>
        <w:rPr>
          <w:rFonts w:ascii="Lato Light" w:hAnsi="Lato Light" w:cs="Arial"/>
          <w:b/>
          <w:color w:val="auto"/>
          <w:sz w:val="20"/>
          <w:szCs w:val="20"/>
        </w:rPr>
      </w:pPr>
      <w:r w:rsidRPr="00AC0D32">
        <w:rPr>
          <w:rFonts w:ascii="Lato Light" w:hAnsi="Lato Light" w:cs="Times New Roman"/>
        </w:rPr>
        <w:t>Experience of working with third parties including solicitors and lenders</w:t>
      </w:r>
    </w:p>
    <w:p w14:paraId="05B21298" w14:textId="4F54280E" w:rsidR="00AC0D32" w:rsidRPr="005F7A6A" w:rsidRDefault="00AC0D32" w:rsidP="00AC01BC">
      <w:pPr>
        <w:pStyle w:val="Body"/>
        <w:numPr>
          <w:ilvl w:val="0"/>
          <w:numId w:val="21"/>
        </w:numPr>
        <w:jc w:val="both"/>
        <w:rPr>
          <w:rFonts w:ascii="Lato" w:hAnsi="Lato" w:cs="Arial"/>
          <w:color w:val="auto"/>
        </w:rPr>
      </w:pPr>
      <w:r w:rsidRPr="00AC01BC">
        <w:rPr>
          <w:rFonts w:ascii="Lato Light" w:hAnsi="Lato Light" w:cs="Times New Roman"/>
        </w:rPr>
        <w:t>Above all, a passionate character who wants to provide exceptional customer service and work within a friendly, motivated &amp; successful business</w:t>
      </w:r>
    </w:p>
    <w:p w14:paraId="6A917873" w14:textId="69C6CC09" w:rsidR="005F7A6A" w:rsidRDefault="005F7A6A" w:rsidP="005F7A6A">
      <w:pPr>
        <w:pStyle w:val="Body"/>
        <w:jc w:val="both"/>
        <w:rPr>
          <w:rFonts w:ascii="Lato Light" w:hAnsi="Lato Light" w:cs="Times New Roman"/>
        </w:rPr>
      </w:pPr>
    </w:p>
    <w:p w14:paraId="0A8E6391" w14:textId="5AF61D09" w:rsidR="005F7A6A" w:rsidRPr="005F7A6A" w:rsidRDefault="005F7A6A" w:rsidP="005F7A6A">
      <w:pPr>
        <w:pStyle w:val="Body"/>
        <w:jc w:val="both"/>
        <w:rPr>
          <w:rFonts w:ascii="Lato" w:hAnsi="Lato" w:cs="Arial"/>
          <w:color w:val="auto"/>
        </w:rPr>
      </w:pPr>
      <w:r>
        <w:rPr>
          <w:rFonts w:ascii="Lato Light" w:hAnsi="Lato Light" w:cs="Times New Roman"/>
        </w:rPr>
        <w:t>If you wish to apply, please send your CV to Linda.Tottem@Kingswood-group.com</w:t>
      </w:r>
    </w:p>
    <w:p w14:paraId="190EF70C" w14:textId="77777777" w:rsidR="005F7A6A" w:rsidRPr="00AC01BC" w:rsidRDefault="005F7A6A" w:rsidP="005F7A6A">
      <w:pPr>
        <w:pStyle w:val="Body"/>
        <w:ind w:left="720"/>
        <w:jc w:val="both"/>
        <w:rPr>
          <w:rFonts w:ascii="Lato" w:hAnsi="Lato" w:cs="Arial"/>
          <w:color w:val="auto"/>
        </w:rPr>
      </w:pPr>
    </w:p>
    <w:sectPr w:rsidR="005F7A6A" w:rsidRPr="00AC01BC" w:rsidSect="00C47A21">
      <w:headerReference w:type="default" r:id="rId10"/>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83B93" w14:textId="77777777" w:rsidR="00F77045" w:rsidRDefault="00F77045" w:rsidP="00C47A21">
      <w:r>
        <w:separator/>
      </w:r>
    </w:p>
  </w:endnote>
  <w:endnote w:type="continuationSeparator" w:id="0">
    <w:p w14:paraId="26ED8778" w14:textId="77777777" w:rsidR="00F77045" w:rsidRDefault="00F77045" w:rsidP="00C4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ato Light">
    <w:altName w:val="Times New Roman"/>
    <w:panose1 w:val="020F03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Helvetica Neue">
    <w:charset w:val="00"/>
    <w:family w:val="auto"/>
    <w:pitch w:val="variable"/>
    <w:sig w:usb0="E50002FF" w:usb1="500079DB" w:usb2="00000010" w:usb3="00000000" w:csb0="00000001" w:csb1="00000000"/>
  </w:font>
  <w:font w:name="Oswald Light">
    <w:altName w:val="Arial Narrow"/>
    <w:charset w:val="00"/>
    <w:family w:val="auto"/>
    <w:pitch w:val="variable"/>
    <w:sig w:usb0="2000020F" w:usb1="00000000" w:usb2="00000000" w:usb3="00000000" w:csb0="00000197" w:csb1="00000000"/>
  </w:font>
  <w:font w:name="Lato">
    <w:altName w:val="Calibri"/>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0C0BF" w14:textId="77777777" w:rsidR="00F77045" w:rsidRDefault="00F77045" w:rsidP="00C47A21">
      <w:r>
        <w:separator/>
      </w:r>
    </w:p>
  </w:footnote>
  <w:footnote w:type="continuationSeparator" w:id="0">
    <w:p w14:paraId="58F02C5C" w14:textId="77777777" w:rsidR="00F77045" w:rsidRDefault="00F77045" w:rsidP="00C4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456E" w14:textId="0293BF83" w:rsidR="00FC3616" w:rsidRDefault="00FC3616" w:rsidP="00790411">
    <w:pPr>
      <w:pStyle w:val="Header"/>
      <w:ind w:right="-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884"/>
    <w:multiLevelType w:val="hybridMultilevel"/>
    <w:tmpl w:val="922C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7591"/>
    <w:multiLevelType w:val="hybridMultilevel"/>
    <w:tmpl w:val="7B12BE9A"/>
    <w:lvl w:ilvl="0" w:tplc="0809000F">
      <w:start w:val="3"/>
      <w:numFmt w:val="decimal"/>
      <w:lvlText w:val="%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2" w15:restartNumberingAfterBreak="0">
    <w:nsid w:val="12FF637B"/>
    <w:multiLevelType w:val="hybridMultilevel"/>
    <w:tmpl w:val="755CD85E"/>
    <w:lvl w:ilvl="0" w:tplc="2B9A0B4E">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BADF5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5890D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02A3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02EA18">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886A4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FE054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C205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6EDC0">
      <w:start w:val="1"/>
      <w:numFmt w:val="bullet"/>
      <w:lvlText w:val="•"/>
      <w:lvlJc w:val="left"/>
      <w:pPr>
        <w:ind w:left="18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34F7E31"/>
    <w:multiLevelType w:val="hybridMultilevel"/>
    <w:tmpl w:val="E77C3680"/>
    <w:lvl w:ilvl="0" w:tplc="588C8CE4">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E29F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665386">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095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7EA98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D6898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E0CA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327AB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2453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250E74"/>
    <w:multiLevelType w:val="hybridMultilevel"/>
    <w:tmpl w:val="4F6C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411E25"/>
    <w:multiLevelType w:val="multilevel"/>
    <w:tmpl w:val="7072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E17CE"/>
    <w:multiLevelType w:val="hybridMultilevel"/>
    <w:tmpl w:val="C9AA3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F57ED"/>
    <w:multiLevelType w:val="hybridMultilevel"/>
    <w:tmpl w:val="3E6E606E"/>
    <w:lvl w:ilvl="0" w:tplc="B6FC8FA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BE30C1"/>
    <w:multiLevelType w:val="hybridMultilevel"/>
    <w:tmpl w:val="3AC0412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9" w15:restartNumberingAfterBreak="0">
    <w:nsid w:val="1AEB5F35"/>
    <w:multiLevelType w:val="hybridMultilevel"/>
    <w:tmpl w:val="6F50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1336C"/>
    <w:multiLevelType w:val="hybridMultilevel"/>
    <w:tmpl w:val="4538E9D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20E54"/>
    <w:multiLevelType w:val="hybridMultilevel"/>
    <w:tmpl w:val="17BAA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4D1967"/>
    <w:multiLevelType w:val="multilevel"/>
    <w:tmpl w:val="81A04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E2B6E"/>
    <w:multiLevelType w:val="hybridMultilevel"/>
    <w:tmpl w:val="AAD4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B757B"/>
    <w:multiLevelType w:val="hybridMultilevel"/>
    <w:tmpl w:val="9306AFE2"/>
    <w:lvl w:ilvl="0" w:tplc="FE94185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ACE80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AB48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E8E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02F02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3C20C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E64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605F2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F23D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643413A"/>
    <w:multiLevelType w:val="hybridMultilevel"/>
    <w:tmpl w:val="08E44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D34D5F"/>
    <w:multiLevelType w:val="hybridMultilevel"/>
    <w:tmpl w:val="EE88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77281"/>
    <w:multiLevelType w:val="hybridMultilevel"/>
    <w:tmpl w:val="449A549A"/>
    <w:lvl w:ilvl="0" w:tplc="2416B2E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D4F7F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DE63E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4271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86DCC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A61C6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CC12A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03E1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A30B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54D752B"/>
    <w:multiLevelType w:val="hybridMultilevel"/>
    <w:tmpl w:val="85E636A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816702C"/>
    <w:multiLevelType w:val="hybridMultilevel"/>
    <w:tmpl w:val="3B0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604AED"/>
    <w:multiLevelType w:val="hybridMultilevel"/>
    <w:tmpl w:val="3468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6"/>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9"/>
  </w:num>
  <w:num w:numId="8">
    <w:abstractNumId w:val="7"/>
  </w:num>
  <w:num w:numId="9">
    <w:abstractNumId w:val="17"/>
  </w:num>
  <w:num w:numId="10">
    <w:abstractNumId w:val="2"/>
  </w:num>
  <w:num w:numId="11">
    <w:abstractNumId w:val="15"/>
  </w:num>
  <w:num w:numId="12">
    <w:abstractNumId w:val="14"/>
  </w:num>
  <w:num w:numId="13">
    <w:abstractNumId w:val="3"/>
  </w:num>
  <w:num w:numId="14">
    <w:abstractNumId w:val="11"/>
  </w:num>
  <w:num w:numId="15">
    <w:abstractNumId w:val="1"/>
  </w:num>
  <w:num w:numId="16">
    <w:abstractNumId w:val="10"/>
  </w:num>
  <w:num w:numId="17">
    <w:abstractNumId w:val="8"/>
  </w:num>
  <w:num w:numId="18">
    <w:abstractNumId w:val="4"/>
  </w:num>
  <w:num w:numId="19">
    <w:abstractNumId w:val="12"/>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68"/>
    <w:rsid w:val="00025029"/>
    <w:rsid w:val="000304EB"/>
    <w:rsid w:val="000435A7"/>
    <w:rsid w:val="000615AA"/>
    <w:rsid w:val="00074CDE"/>
    <w:rsid w:val="000775AA"/>
    <w:rsid w:val="0008469E"/>
    <w:rsid w:val="000A227A"/>
    <w:rsid w:val="000B70A1"/>
    <w:rsid w:val="00136018"/>
    <w:rsid w:val="0017738C"/>
    <w:rsid w:val="001D3BC2"/>
    <w:rsid w:val="001E17FD"/>
    <w:rsid w:val="0020032A"/>
    <w:rsid w:val="00214109"/>
    <w:rsid w:val="0027439B"/>
    <w:rsid w:val="00281BED"/>
    <w:rsid w:val="00283512"/>
    <w:rsid w:val="002863B6"/>
    <w:rsid w:val="00302CAB"/>
    <w:rsid w:val="00304972"/>
    <w:rsid w:val="00306B1F"/>
    <w:rsid w:val="003400BB"/>
    <w:rsid w:val="003614CA"/>
    <w:rsid w:val="00367E83"/>
    <w:rsid w:val="00376640"/>
    <w:rsid w:val="00390999"/>
    <w:rsid w:val="003A30D7"/>
    <w:rsid w:val="003A582D"/>
    <w:rsid w:val="003C32A7"/>
    <w:rsid w:val="003E5478"/>
    <w:rsid w:val="00420F6F"/>
    <w:rsid w:val="00424095"/>
    <w:rsid w:val="004468E6"/>
    <w:rsid w:val="00474276"/>
    <w:rsid w:val="004C37CF"/>
    <w:rsid w:val="004C475E"/>
    <w:rsid w:val="004C5152"/>
    <w:rsid w:val="004F25DE"/>
    <w:rsid w:val="0052229E"/>
    <w:rsid w:val="005334BD"/>
    <w:rsid w:val="00541975"/>
    <w:rsid w:val="00593C5E"/>
    <w:rsid w:val="0059665D"/>
    <w:rsid w:val="005A7586"/>
    <w:rsid w:val="005B595B"/>
    <w:rsid w:val="005E06E2"/>
    <w:rsid w:val="005F7A6A"/>
    <w:rsid w:val="0067057C"/>
    <w:rsid w:val="006A4537"/>
    <w:rsid w:val="006A6A3B"/>
    <w:rsid w:val="006C5DC4"/>
    <w:rsid w:val="006F33C5"/>
    <w:rsid w:val="007161FD"/>
    <w:rsid w:val="00724086"/>
    <w:rsid w:val="00746ECF"/>
    <w:rsid w:val="00753D37"/>
    <w:rsid w:val="0076137A"/>
    <w:rsid w:val="007621EF"/>
    <w:rsid w:val="007677E2"/>
    <w:rsid w:val="00787896"/>
    <w:rsid w:val="00790411"/>
    <w:rsid w:val="007C6B05"/>
    <w:rsid w:val="007D4029"/>
    <w:rsid w:val="00800A87"/>
    <w:rsid w:val="008349DC"/>
    <w:rsid w:val="008906CE"/>
    <w:rsid w:val="008971E5"/>
    <w:rsid w:val="00910428"/>
    <w:rsid w:val="00930D0B"/>
    <w:rsid w:val="00953A6A"/>
    <w:rsid w:val="0096254C"/>
    <w:rsid w:val="009978C9"/>
    <w:rsid w:val="009B7BFF"/>
    <w:rsid w:val="009F0A68"/>
    <w:rsid w:val="009F3677"/>
    <w:rsid w:val="009F71EE"/>
    <w:rsid w:val="00A128A7"/>
    <w:rsid w:val="00A21F10"/>
    <w:rsid w:val="00A730E9"/>
    <w:rsid w:val="00A823C5"/>
    <w:rsid w:val="00A9407A"/>
    <w:rsid w:val="00AB1A32"/>
    <w:rsid w:val="00AC01BC"/>
    <w:rsid w:val="00AC0D32"/>
    <w:rsid w:val="00AC521F"/>
    <w:rsid w:val="00B144DA"/>
    <w:rsid w:val="00BB5561"/>
    <w:rsid w:val="00BD5679"/>
    <w:rsid w:val="00BF34EB"/>
    <w:rsid w:val="00BF7AC5"/>
    <w:rsid w:val="00C264C4"/>
    <w:rsid w:val="00C30E28"/>
    <w:rsid w:val="00C36A68"/>
    <w:rsid w:val="00C43A63"/>
    <w:rsid w:val="00C47A21"/>
    <w:rsid w:val="00C52E02"/>
    <w:rsid w:val="00C63244"/>
    <w:rsid w:val="00C701CE"/>
    <w:rsid w:val="00C70AD6"/>
    <w:rsid w:val="00C77A38"/>
    <w:rsid w:val="00CC260B"/>
    <w:rsid w:val="00CF7DFF"/>
    <w:rsid w:val="00D42F3F"/>
    <w:rsid w:val="00D6259C"/>
    <w:rsid w:val="00D82268"/>
    <w:rsid w:val="00DB360A"/>
    <w:rsid w:val="00DC2612"/>
    <w:rsid w:val="00DE7D5B"/>
    <w:rsid w:val="00E85BDA"/>
    <w:rsid w:val="00EC5728"/>
    <w:rsid w:val="00ED0F8F"/>
    <w:rsid w:val="00EF2A52"/>
    <w:rsid w:val="00F01210"/>
    <w:rsid w:val="00F35758"/>
    <w:rsid w:val="00F76C10"/>
    <w:rsid w:val="00F77045"/>
    <w:rsid w:val="00FC3616"/>
    <w:rsid w:val="00FD3782"/>
    <w:rsid w:val="00FF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FFD61F"/>
  <w15:docId w15:val="{08268169-05EB-406A-9D01-BDB24C79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paragraph" w:styleId="Heading1">
    <w:name w:val="heading 1"/>
    <w:basedOn w:val="Heading2"/>
    <w:next w:val="Normal"/>
    <w:link w:val="Heading1Char"/>
    <w:autoRedefine/>
    <w:uiPriority w:val="9"/>
    <w:qFormat/>
    <w:rsid w:val="003E5478"/>
    <w:pPr>
      <w:outlineLvl w:val="0"/>
    </w:pPr>
    <w:rPr>
      <w:sz w:val="28"/>
    </w:rPr>
  </w:style>
  <w:style w:type="paragraph" w:styleId="Heading2">
    <w:name w:val="heading 2"/>
    <w:basedOn w:val="Normal"/>
    <w:next w:val="Normal"/>
    <w:link w:val="Heading2Char"/>
    <w:autoRedefine/>
    <w:uiPriority w:val="9"/>
    <w:unhideWhenUsed/>
    <w:qFormat/>
    <w:rsid w:val="00F01210"/>
    <w:pPr>
      <w:keepNext/>
      <w:keepLines/>
      <w:outlineLvl w:val="1"/>
    </w:pPr>
    <w:rPr>
      <w:rFonts w:ascii="Lato Light" w:hAnsi="Lato Light"/>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ListParagraph">
    <w:name w:val="List Paragraph"/>
    <w:aliases w:val="Section Title"/>
    <w:basedOn w:val="Normal"/>
    <w:uiPriority w:val="34"/>
    <w:qFormat/>
    <w:rsid w:val="00C47A21"/>
    <w:pPr>
      <w:spacing w:after="200" w:line="276" w:lineRule="auto"/>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rsid w:val="00C47A21"/>
    <w:pPr>
      <w:tabs>
        <w:tab w:val="center" w:pos="4513"/>
        <w:tab w:val="right" w:pos="9026"/>
      </w:tabs>
    </w:pPr>
  </w:style>
  <w:style w:type="character" w:customStyle="1" w:styleId="HeaderChar">
    <w:name w:val="Header Char"/>
    <w:basedOn w:val="DefaultParagraphFont"/>
    <w:link w:val="Header"/>
    <w:uiPriority w:val="99"/>
    <w:rsid w:val="00C47A21"/>
    <w:rPr>
      <w:rFonts w:ascii="Arial" w:hAnsi="Arial" w:cs="Arial"/>
      <w:sz w:val="24"/>
      <w:lang w:eastAsia="en-US"/>
    </w:rPr>
  </w:style>
  <w:style w:type="paragraph" w:styleId="Footer">
    <w:name w:val="footer"/>
    <w:basedOn w:val="Normal"/>
    <w:link w:val="FooterChar"/>
    <w:rsid w:val="00C47A21"/>
    <w:pPr>
      <w:tabs>
        <w:tab w:val="center" w:pos="4513"/>
        <w:tab w:val="right" w:pos="9026"/>
      </w:tabs>
    </w:pPr>
  </w:style>
  <w:style w:type="character" w:customStyle="1" w:styleId="FooterChar">
    <w:name w:val="Footer Char"/>
    <w:basedOn w:val="DefaultParagraphFont"/>
    <w:link w:val="Footer"/>
    <w:rsid w:val="00C47A21"/>
    <w:rPr>
      <w:rFonts w:ascii="Arial" w:hAnsi="Arial" w:cs="Arial"/>
      <w:sz w:val="24"/>
      <w:lang w:eastAsia="en-US"/>
    </w:rPr>
  </w:style>
  <w:style w:type="paragraph" w:styleId="BalloonText">
    <w:name w:val="Balloon Text"/>
    <w:basedOn w:val="Normal"/>
    <w:link w:val="BalloonTextChar"/>
    <w:rsid w:val="00C47A21"/>
    <w:rPr>
      <w:rFonts w:ascii="Tahoma" w:hAnsi="Tahoma" w:cs="Tahoma"/>
      <w:sz w:val="16"/>
      <w:szCs w:val="16"/>
    </w:rPr>
  </w:style>
  <w:style w:type="character" w:customStyle="1" w:styleId="BalloonTextChar">
    <w:name w:val="Balloon Text Char"/>
    <w:basedOn w:val="DefaultParagraphFont"/>
    <w:link w:val="BalloonText"/>
    <w:rsid w:val="00C47A21"/>
    <w:rPr>
      <w:rFonts w:ascii="Tahoma" w:hAnsi="Tahoma" w:cs="Tahoma"/>
      <w:sz w:val="16"/>
      <w:szCs w:val="16"/>
      <w:lang w:eastAsia="en-US"/>
    </w:rPr>
  </w:style>
  <w:style w:type="table" w:customStyle="1" w:styleId="TableGrid3">
    <w:name w:val="Table Grid3"/>
    <w:basedOn w:val="TableNormal"/>
    <w:next w:val="TableGrid"/>
    <w:uiPriority w:val="59"/>
    <w:rsid w:val="00C47A21"/>
    <w:rPr>
      <w:rFonts w:ascii="Georgia" w:eastAsiaTheme="minorHAnsi" w:hAnsi="Georgia"/>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able Text"/>
    <w:basedOn w:val="Normal"/>
    <w:next w:val="Normal"/>
    <w:link w:val="TitleChar"/>
    <w:uiPriority w:val="10"/>
    <w:qFormat/>
    <w:rsid w:val="00C47A21"/>
    <w:pPr>
      <w:spacing w:before="60" w:after="60"/>
      <w:jc w:val="both"/>
    </w:pPr>
    <w:rPr>
      <w:rFonts w:ascii="Brandon Grotesque Regular" w:eastAsiaTheme="minorHAnsi" w:hAnsi="Brandon Grotesque Regular" w:cs="Times New Roman"/>
      <w:color w:val="555B53"/>
      <w:sz w:val="22"/>
      <w:szCs w:val="24"/>
    </w:rPr>
  </w:style>
  <w:style w:type="character" w:customStyle="1" w:styleId="TitleChar">
    <w:name w:val="Title Char"/>
    <w:aliases w:val="Table Text Char"/>
    <w:basedOn w:val="DefaultParagraphFont"/>
    <w:link w:val="Title"/>
    <w:uiPriority w:val="10"/>
    <w:rsid w:val="00C47A21"/>
    <w:rPr>
      <w:rFonts w:ascii="Brandon Grotesque Regular" w:eastAsiaTheme="minorHAnsi" w:hAnsi="Brandon Grotesque Regular"/>
      <w:color w:val="555B53"/>
      <w:sz w:val="22"/>
      <w:szCs w:val="24"/>
      <w:lang w:eastAsia="en-US"/>
    </w:rPr>
  </w:style>
  <w:style w:type="table" w:styleId="TableGrid">
    <w:name w:val="Table Grid"/>
    <w:basedOn w:val="TableNormal"/>
    <w:uiPriority w:val="59"/>
    <w:rsid w:val="00C4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37CF"/>
    <w:rPr>
      <w:rFonts w:ascii="Georgia" w:eastAsiaTheme="minorHAnsi" w:hAnsi="Georgia"/>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5478"/>
    <w:rPr>
      <w:rFonts w:ascii="Brandon Grotesque Regular" w:eastAsiaTheme="majorEastAsia" w:hAnsi="Brandon Grotesque Regular" w:cstheme="majorBidi"/>
      <w:bCs/>
      <w:color w:val="0070B7"/>
      <w:sz w:val="28"/>
      <w:szCs w:val="28"/>
      <w:lang w:eastAsia="en-US"/>
    </w:rPr>
  </w:style>
  <w:style w:type="character" w:customStyle="1" w:styleId="Heading2Char">
    <w:name w:val="Heading 2 Char"/>
    <w:basedOn w:val="DefaultParagraphFont"/>
    <w:link w:val="Heading2"/>
    <w:uiPriority w:val="9"/>
    <w:rsid w:val="00F01210"/>
    <w:rPr>
      <w:rFonts w:ascii="Lato Light" w:hAnsi="Lato Light" w:cs="Arial"/>
      <w:b/>
    </w:rPr>
  </w:style>
  <w:style w:type="paragraph" w:styleId="NormalWeb">
    <w:name w:val="Normal (Web)"/>
    <w:basedOn w:val="Normal"/>
    <w:rsid w:val="00C36A68"/>
    <w:pPr>
      <w:spacing w:before="100" w:beforeAutospacing="1" w:after="100" w:afterAutospacing="1"/>
    </w:pPr>
    <w:rPr>
      <w:rFonts w:ascii="Arial Unicode MS" w:eastAsia="Arial Unicode MS" w:hAnsi="Arial Unicode MS" w:cs="Arial Unicode MS"/>
      <w:szCs w:val="24"/>
      <w:lang w:eastAsia="en-GB"/>
    </w:rPr>
  </w:style>
  <w:style w:type="paragraph" w:customStyle="1" w:styleId="Bullet">
    <w:name w:val="Bullet"/>
    <w:basedOn w:val="Normal"/>
    <w:autoRedefine/>
    <w:qFormat/>
    <w:rsid w:val="00541975"/>
    <w:pPr>
      <w:spacing w:line="276" w:lineRule="auto"/>
      <w:ind w:left="9"/>
    </w:pPr>
    <w:rPr>
      <w:rFonts w:ascii="Brandon Grotesque Regular" w:eastAsiaTheme="minorHAnsi" w:hAnsi="Brandon Grotesque Regular" w:cstheme="minorBidi"/>
      <w:color w:val="555B53"/>
      <w:kern w:val="16"/>
      <w:sz w:val="22"/>
      <w:szCs w:val="22"/>
    </w:rPr>
  </w:style>
  <w:style w:type="paragraph" w:customStyle="1" w:styleId="Body">
    <w:name w:val="Body"/>
    <w:rsid w:val="0091042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Hyperlink">
    <w:name w:val="Hyperlink"/>
    <w:basedOn w:val="DefaultParagraphFont"/>
    <w:uiPriority w:val="99"/>
    <w:semiHidden/>
    <w:unhideWhenUsed/>
    <w:rsid w:val="00AC0D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788085">
      <w:bodyDiv w:val="1"/>
      <w:marLeft w:val="0"/>
      <w:marRight w:val="0"/>
      <w:marTop w:val="0"/>
      <w:marBottom w:val="0"/>
      <w:divBdr>
        <w:top w:val="none" w:sz="0" w:space="0" w:color="auto"/>
        <w:left w:val="none" w:sz="0" w:space="0" w:color="auto"/>
        <w:bottom w:val="none" w:sz="0" w:space="0" w:color="auto"/>
        <w:right w:val="none" w:sz="0" w:space="0" w:color="auto"/>
      </w:divBdr>
    </w:div>
    <w:div w:id="1389569539">
      <w:bodyDiv w:val="1"/>
      <w:marLeft w:val="0"/>
      <w:marRight w:val="0"/>
      <w:marTop w:val="0"/>
      <w:marBottom w:val="0"/>
      <w:divBdr>
        <w:top w:val="none" w:sz="0" w:space="0" w:color="auto"/>
        <w:left w:val="none" w:sz="0" w:space="0" w:color="auto"/>
        <w:bottom w:val="none" w:sz="0" w:space="0" w:color="auto"/>
        <w:right w:val="none" w:sz="0" w:space="0" w:color="auto"/>
      </w:divBdr>
    </w:div>
    <w:div w:id="20969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8970-58FF-4C54-942B-DECD74A0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__________________________________________________</vt:lpstr>
    </vt:vector>
  </TitlesOfParts>
  <Company>Matthews &amp; Smith Ltd</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Laura.Holbrook</dc:creator>
  <cp:lastModifiedBy>Linda Tottem</cp:lastModifiedBy>
  <cp:revision>4</cp:revision>
  <cp:lastPrinted>2019-04-09T10:27:00Z</cp:lastPrinted>
  <dcterms:created xsi:type="dcterms:W3CDTF">2021-03-13T15:40:00Z</dcterms:created>
  <dcterms:modified xsi:type="dcterms:W3CDTF">2021-03-18T15:25:00Z</dcterms:modified>
</cp:coreProperties>
</file>