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02181C4" w14:textId="411A2657" w:rsidR="00EF79DF" w:rsidRDefault="00D82D05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JOB TITLE: </w:t>
      </w:r>
      <w:r w:rsidR="00EF79DF">
        <w:rPr>
          <w:rFonts w:ascii="Oswald Light" w:hAnsi="Oswald Light"/>
          <w:bCs/>
          <w:color w:val="801739"/>
          <w:sz w:val="30"/>
          <w:szCs w:val="30"/>
        </w:rPr>
        <w:t>WEALTH PLANNING OPERATIONS</w:t>
      </w:r>
      <w:r w:rsidR="00EF79DF">
        <w:rPr>
          <w:rFonts w:ascii="Oswald Light" w:hAnsi="Oswald Light"/>
          <w:bCs/>
          <w:color w:val="801739"/>
          <w:sz w:val="30"/>
          <w:szCs w:val="30"/>
        </w:rPr>
        <w:tab/>
      </w:r>
    </w:p>
    <w:p w14:paraId="69F0D84D" w14:textId="4F3F9B4C" w:rsidR="00FC3616" w:rsidRPr="00C211F0" w:rsidRDefault="00EF79DF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>REPORTS TO: HEAD OF WEALTH PLANNING OPERATIONS</w:t>
      </w:r>
    </w:p>
    <w:p w14:paraId="57A6F164" w14:textId="77777777"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D961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4DB98BB9" w14:textId="000712B3"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>Kingswood Holdings Limited (trading as Kingswood) is an AIM-listed integrated wealth ma</w:t>
      </w:r>
      <w:r w:rsidR="00D82D05">
        <w:rPr>
          <w:rFonts w:ascii="Lato Light" w:hAnsi="Lato Light"/>
          <w:sz w:val="20"/>
        </w:rPr>
        <w:t xml:space="preserve">nagement group, with more than 16,000 active clients and c. £5.6 </w:t>
      </w:r>
      <w:r w:rsidRPr="007D52D5">
        <w:rPr>
          <w:rFonts w:ascii="Lato Light" w:hAnsi="Lato Light"/>
          <w:sz w:val="20"/>
        </w:rPr>
        <w:t>billion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4F3EEF43" w14:textId="77777777"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14:paraId="168F235A" w14:textId="77777777" w:rsidR="00C77A38" w:rsidRPr="007D52D5" w:rsidRDefault="00C77A38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7325974B" w14:textId="08DECE12" w:rsidR="00910428" w:rsidRPr="00C211F0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14:paraId="1D4532D4" w14:textId="77777777" w:rsidR="00EF79DF" w:rsidRDefault="00EF79DF" w:rsidP="00EF79DF">
      <w:pPr>
        <w:pStyle w:val="Heading2"/>
        <w:ind w:left="1440" w:hanging="1440"/>
      </w:pPr>
    </w:p>
    <w:p w14:paraId="0BB8ACA2" w14:textId="4CC784F9" w:rsidR="00EF79DF" w:rsidRPr="00EF79DF" w:rsidRDefault="00EF79DF" w:rsidP="00EF79DF">
      <w:pPr>
        <w:pStyle w:val="Heading2"/>
        <w:ind w:left="1440" w:hanging="1440"/>
        <w:rPr>
          <w:color w:val="auto"/>
        </w:rPr>
      </w:pPr>
      <w:r w:rsidRPr="00EF79DF">
        <w:rPr>
          <w:color w:val="auto"/>
        </w:rPr>
        <w:t>1.     Adherence to Management Systems &amp; Controls</w:t>
      </w:r>
    </w:p>
    <w:p w14:paraId="46C37667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53A2260F" w14:textId="5387D3D3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Maintain an </w:t>
      </w:r>
      <w:r>
        <w:rPr>
          <w:rFonts w:ascii="Lato Light" w:hAnsi="Lato Light"/>
          <w:sz w:val="20"/>
        </w:rPr>
        <w:t xml:space="preserve">up to date knowledge of company </w:t>
      </w:r>
      <w:r w:rsidRPr="00EF79DF">
        <w:rPr>
          <w:rFonts w:ascii="Lato Light" w:hAnsi="Lato Light"/>
          <w:sz w:val="20"/>
        </w:rPr>
        <w:t xml:space="preserve">policies and procedures </w:t>
      </w:r>
    </w:p>
    <w:p w14:paraId="0E9AE2B9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Ensure timely execution of client instructions, cheques, </w:t>
      </w:r>
      <w:r w:rsidRPr="00EF79DF">
        <w:rPr>
          <w:rFonts w:ascii="Lato Light" w:eastAsia="Arial Unicode MS" w:hAnsi="Lato Light"/>
          <w:sz w:val="20"/>
          <w:lang w:eastAsia="en-GB"/>
        </w:rPr>
        <w:t>contract notes and policy documents (when applicable)</w:t>
      </w:r>
    </w:p>
    <w:p w14:paraId="66F87B7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Work with colleagues to ensure adherence to company procedures and standards</w:t>
      </w:r>
    </w:p>
    <w:p w14:paraId="65A48CA5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Refer all client complaints and concerns promptly to your manager, the adviser and the compliance officer</w:t>
      </w:r>
    </w:p>
    <w:p w14:paraId="74B473AC" w14:textId="77777777" w:rsidR="00EF79DF" w:rsidRPr="00EF79DF" w:rsidRDefault="00EF79DF" w:rsidP="00EF79DF">
      <w:pPr>
        <w:numPr>
          <w:ilvl w:val="0"/>
          <w:numId w:val="4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Ensure shared working area is kept up to date and all client documents are saved on the X drive when finalised</w:t>
      </w:r>
    </w:p>
    <w:p w14:paraId="49C6969A" w14:textId="77777777" w:rsidR="00EF79DF" w:rsidRPr="00EF79DF" w:rsidRDefault="00EF79DF" w:rsidP="00EF79DF">
      <w:pPr>
        <w:numPr>
          <w:ilvl w:val="0"/>
          <w:numId w:val="4"/>
        </w:numPr>
        <w:spacing w:line="276" w:lineRule="auto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Maintain records according to the company standard</w:t>
      </w:r>
    </w:p>
    <w:p w14:paraId="628C7B38" w14:textId="77777777" w:rsidR="00EF79DF" w:rsidRPr="00EF79DF" w:rsidRDefault="00EF79DF" w:rsidP="00EF79DF">
      <w:pPr>
        <w:spacing w:line="276" w:lineRule="auto"/>
        <w:ind w:left="1080" w:hanging="360"/>
        <w:rPr>
          <w:rFonts w:ascii="Lato Light" w:hAnsi="Lato Light"/>
          <w:sz w:val="20"/>
        </w:rPr>
      </w:pPr>
    </w:p>
    <w:p w14:paraId="425FF50D" w14:textId="77777777" w:rsidR="00EF79DF" w:rsidRPr="00EF79DF" w:rsidRDefault="00EF79DF" w:rsidP="00EF79DF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2.     Effective Communication &amp; Support</w:t>
      </w:r>
    </w:p>
    <w:p w14:paraId="7648C82A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6133E84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Communicate with colleagues, clients and product providers in a professional manner, using appropriate business language and correct grammar</w:t>
      </w:r>
    </w:p>
    <w:p w14:paraId="1F637AD0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Attend regular operations meeting to discuss ongoing work and raise any queries</w:t>
      </w:r>
    </w:p>
    <w:p w14:paraId="466B30D0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Assist other support staff when needed and when there is capacity to do so</w:t>
      </w:r>
    </w:p>
    <w:p w14:paraId="193C7EB2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40D5320E" w14:textId="77777777" w:rsidR="00EF79DF" w:rsidRPr="00EF79DF" w:rsidRDefault="00EF79DF" w:rsidP="00EF79DF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3.    Adviser Support</w:t>
      </w:r>
    </w:p>
    <w:p w14:paraId="4DEE1030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40EFD7C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Personal support to the adviser</w:t>
      </w:r>
    </w:p>
    <w:p w14:paraId="4C34EA8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Monitor and manage the adviser’s diary</w:t>
      </w:r>
    </w:p>
    <w:p w14:paraId="2516B1C3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Deal with all bespoke adviser queries and requests</w:t>
      </w:r>
    </w:p>
    <w:p w14:paraId="72AE4274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Monitor the adviser’s opportunities on a weekly basis </w:t>
      </w:r>
    </w:p>
    <w:p w14:paraId="22385A52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Open post daily and pass to other support staff</w:t>
      </w:r>
    </w:p>
    <w:p w14:paraId="66EDD12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Prepare meeting packs</w:t>
      </w:r>
    </w:p>
    <w:p w14:paraId="4C7CDAEB" w14:textId="77777777" w:rsidR="00EF79DF" w:rsidRDefault="00EF79DF" w:rsidP="00EF79DF">
      <w:pPr>
        <w:numPr>
          <w:ilvl w:val="0"/>
          <w:numId w:val="4"/>
        </w:numPr>
        <w:spacing w:after="200" w:line="276" w:lineRule="auto"/>
        <w:ind w:right="-166"/>
        <w:contextualSpacing/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Assist with mail merge exercises</w:t>
      </w:r>
    </w:p>
    <w:p w14:paraId="0EAB962B" w14:textId="77777777" w:rsidR="00EF79DF" w:rsidRPr="00EF79DF" w:rsidRDefault="00EF79DF" w:rsidP="00EF79DF">
      <w:pPr>
        <w:spacing w:after="200" w:line="276" w:lineRule="auto"/>
        <w:ind w:left="720" w:right="-166"/>
        <w:contextualSpacing/>
        <w:jc w:val="both"/>
        <w:rPr>
          <w:rFonts w:ascii="Lato Light" w:hAnsi="Lato Light"/>
          <w:sz w:val="20"/>
        </w:rPr>
      </w:pPr>
    </w:p>
    <w:p w14:paraId="6CE753D7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4.    Client Support</w:t>
      </w:r>
    </w:p>
    <w:p w14:paraId="01886395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686103FF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Act as a point of contact for the client in the adviser’s absence and deal with client queries </w:t>
      </w:r>
    </w:p>
    <w:p w14:paraId="6CE348A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Book all client meetings including annual review meetings</w:t>
      </w:r>
    </w:p>
    <w:p w14:paraId="6667B72A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Meet and greet all clients</w:t>
      </w:r>
    </w:p>
    <w:p w14:paraId="33EAA771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4C266414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77DA3EC9" w14:textId="77777777" w:rsidR="00EF79DF" w:rsidRPr="00EF79DF" w:rsidRDefault="00EF79DF" w:rsidP="00EF79DF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5.    Annual Reviews</w:t>
      </w:r>
    </w:p>
    <w:p w14:paraId="0AA797F7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5A7D8445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Check all client related compliance and AML documents are certified and valid</w:t>
      </w:r>
    </w:p>
    <w:p w14:paraId="1C4824FC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Run the electronic AML  check and save to the X drive</w:t>
      </w:r>
    </w:p>
    <w:p w14:paraId="16BF89D4" w14:textId="77777777" w:rsid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Prepare review packs, obtaining portfolio valuation report from Business Support and send in the post to the client when applicable</w:t>
      </w:r>
    </w:p>
    <w:p w14:paraId="67AC959C" w14:textId="77777777" w:rsidR="00EF79DF" w:rsidRPr="00EF79DF" w:rsidRDefault="00EF79DF" w:rsidP="00DC37EC">
      <w:pPr>
        <w:ind w:left="720"/>
        <w:jc w:val="both"/>
        <w:rPr>
          <w:rFonts w:ascii="Lato Light" w:hAnsi="Lato Light"/>
          <w:sz w:val="20"/>
        </w:rPr>
      </w:pPr>
    </w:p>
    <w:p w14:paraId="4EE2587C" w14:textId="77777777" w:rsidR="00EF79DF" w:rsidRPr="00EF79DF" w:rsidRDefault="00EF79DF" w:rsidP="00EF79DF">
      <w:pPr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6.    Change of Agency &amp; LOA Procedures</w:t>
      </w:r>
    </w:p>
    <w:p w14:paraId="5C6969BB" w14:textId="77777777" w:rsidR="00EF79DF" w:rsidRPr="00EF79DF" w:rsidRDefault="00EF79DF" w:rsidP="00EF79DF">
      <w:pPr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530A1F39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Process change of agency &amp; LOAs as per the adviser instruction form, via XPLAN and using XPLAN workflows </w:t>
      </w:r>
    </w:p>
    <w:p w14:paraId="465CA3F3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Add plans to XPLAN following receipt of LOA confirmation from provider</w:t>
      </w:r>
    </w:p>
    <w:p w14:paraId="6B0A7DBD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Pass policy information to the adviser / paraplanner</w:t>
      </w:r>
    </w:p>
    <w:p w14:paraId="0C869B0C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22F6D7AE" w14:textId="77777777" w:rsidR="00EF79DF" w:rsidRPr="00EF79DF" w:rsidRDefault="00EF79DF" w:rsidP="00EF79DF">
      <w:pPr>
        <w:ind w:right="-166"/>
        <w:jc w:val="both"/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7.    Client Left Agency &amp; Deceased Client Procedure</w:t>
      </w:r>
    </w:p>
    <w:p w14:paraId="72BCEA27" w14:textId="77777777" w:rsidR="00EF79DF" w:rsidRPr="00EF79DF" w:rsidRDefault="00EF79DF" w:rsidP="00EF79DF">
      <w:pPr>
        <w:ind w:right="-166"/>
        <w:jc w:val="both"/>
        <w:rPr>
          <w:rFonts w:ascii="Lato Light" w:hAnsi="Lato Light"/>
          <w:bCs/>
          <w:kern w:val="16"/>
          <w:sz w:val="20"/>
          <w:lang w:eastAsia="en-GB"/>
        </w:rPr>
      </w:pPr>
    </w:p>
    <w:p w14:paraId="546FBFFF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Process via XPLAN and using XPLAN workflows</w:t>
      </w:r>
    </w:p>
    <w:p w14:paraId="5E256DC8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Submit all forms and letters of instruction to product providers</w:t>
      </w:r>
      <w:r w:rsidRPr="00EF79DF">
        <w:rPr>
          <w:rFonts w:ascii="Lato Light" w:hAnsi="Lato Light"/>
          <w:sz w:val="20"/>
        </w:rPr>
        <w:tab/>
      </w:r>
    </w:p>
    <w:p w14:paraId="5CF16AD2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Communicate with product providers to track status of procedures</w:t>
      </w:r>
    </w:p>
    <w:p w14:paraId="349BD9F9" w14:textId="77777777" w:rsidR="00EF79DF" w:rsidRPr="00EF79DF" w:rsidRDefault="00EF79DF" w:rsidP="00EF79DF">
      <w:pPr>
        <w:numPr>
          <w:ilvl w:val="0"/>
          <w:numId w:val="4"/>
        </w:numPr>
        <w:ind w:right="-166"/>
        <w:jc w:val="both"/>
        <w:rPr>
          <w:rFonts w:ascii="Lato Light" w:eastAsia="Arial Unicode MS" w:hAnsi="Lato Light"/>
          <w:sz w:val="20"/>
          <w:lang w:eastAsia="en-GB"/>
        </w:rPr>
      </w:pPr>
      <w:r w:rsidRPr="00EF79DF">
        <w:rPr>
          <w:rFonts w:ascii="Lato Light" w:hAnsi="Lato Light"/>
          <w:sz w:val="20"/>
        </w:rPr>
        <w:t>Keep the adviser and client informed of progress of application through to completion</w:t>
      </w:r>
    </w:p>
    <w:p w14:paraId="5A05FD92" w14:textId="77777777" w:rsidR="00EF79DF" w:rsidRPr="00EF79DF" w:rsidRDefault="00EF79DF" w:rsidP="00EF79DF">
      <w:pPr>
        <w:ind w:left="720" w:right="-166"/>
        <w:jc w:val="both"/>
        <w:rPr>
          <w:rFonts w:ascii="Lato Light" w:hAnsi="Lato Light"/>
          <w:sz w:val="20"/>
        </w:rPr>
      </w:pPr>
    </w:p>
    <w:p w14:paraId="32DDBB42" w14:textId="77777777" w:rsidR="00EF79DF" w:rsidRPr="00EF79DF" w:rsidRDefault="00EF79DF" w:rsidP="00EF79DF">
      <w:pPr>
        <w:keepNext/>
        <w:keepLines/>
        <w:numPr>
          <w:ilvl w:val="1"/>
          <w:numId w:val="0"/>
        </w:numPr>
        <w:tabs>
          <w:tab w:val="num" w:pos="1440"/>
        </w:tabs>
        <w:ind w:left="1440" w:hanging="1440"/>
        <w:outlineLvl w:val="1"/>
        <w:rPr>
          <w:rFonts w:ascii="Lato Light" w:hAnsi="Lato Light"/>
          <w:b/>
          <w:sz w:val="20"/>
          <w:lang w:eastAsia="en-GB"/>
        </w:rPr>
      </w:pPr>
      <w:r w:rsidRPr="00EF79DF">
        <w:rPr>
          <w:rFonts w:ascii="Lato Light" w:hAnsi="Lato Light"/>
          <w:b/>
          <w:sz w:val="20"/>
          <w:lang w:eastAsia="en-GB"/>
        </w:rPr>
        <w:t>8.   New Business/ Surrender / Fund Switch Procedures</w:t>
      </w:r>
    </w:p>
    <w:p w14:paraId="7F65980F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7787636B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Carry out all pre submission checks for compliance and AML documents ensuring valid and certified where applicable</w:t>
      </w:r>
    </w:p>
    <w:p w14:paraId="1FFDF656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Submit to Business Processing Team all New Business Submission Sheets and Adviser Instruction Forms </w:t>
      </w:r>
    </w:p>
    <w:p w14:paraId="6CDFFB76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67BEBCE0" w14:textId="77777777" w:rsidR="00EF79DF" w:rsidRPr="00EF79DF" w:rsidRDefault="00EF79DF" w:rsidP="00EF79DF">
      <w:pPr>
        <w:rPr>
          <w:rFonts w:ascii="Lato Light" w:hAnsi="Lato Light"/>
          <w:b/>
          <w:bCs/>
          <w:kern w:val="16"/>
          <w:sz w:val="20"/>
          <w:lang w:eastAsia="en-GB"/>
        </w:rPr>
      </w:pPr>
      <w:r w:rsidRPr="00EF79DF">
        <w:rPr>
          <w:rFonts w:ascii="Lato Light" w:hAnsi="Lato Light"/>
          <w:b/>
          <w:bCs/>
          <w:kern w:val="16"/>
          <w:sz w:val="20"/>
          <w:lang w:eastAsia="en-GB"/>
        </w:rPr>
        <w:t>9.    General Form Processing &amp; Client Instructions</w:t>
      </w:r>
    </w:p>
    <w:p w14:paraId="1B60C38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Submit forms to product providers in relation to deed of assignment, change of address – non business processing forms</w:t>
      </w:r>
    </w:p>
    <w:p w14:paraId="6A38F57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Process via XPLAN and using XPLAN tasks and workflows </w:t>
      </w:r>
    </w:p>
    <w:p w14:paraId="262CD821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 xml:space="preserve">Communicate with product providers to track status </w:t>
      </w:r>
    </w:p>
    <w:p w14:paraId="216C28EE" w14:textId="77777777" w:rsidR="00EF79DF" w:rsidRPr="00EF79DF" w:rsidRDefault="00EF79DF" w:rsidP="00EF79DF">
      <w:pPr>
        <w:numPr>
          <w:ilvl w:val="0"/>
          <w:numId w:val="4"/>
        </w:numPr>
        <w:ind w:right="-166"/>
        <w:jc w:val="both"/>
        <w:rPr>
          <w:rFonts w:ascii="Lato Light" w:eastAsia="Arial Unicode MS" w:hAnsi="Lato Light"/>
          <w:sz w:val="20"/>
          <w:lang w:eastAsia="en-GB"/>
        </w:rPr>
      </w:pPr>
      <w:r w:rsidRPr="00EF79DF">
        <w:rPr>
          <w:rFonts w:ascii="Lato Light" w:hAnsi="Lato Light"/>
          <w:sz w:val="20"/>
        </w:rPr>
        <w:t>Keep the adviser and client informed of submission through to completion</w:t>
      </w:r>
    </w:p>
    <w:p w14:paraId="4D6AFC1D" w14:textId="77777777" w:rsidR="00EF79DF" w:rsidRPr="00EF79DF" w:rsidRDefault="00EF79DF" w:rsidP="00EF79DF">
      <w:pPr>
        <w:rPr>
          <w:rFonts w:ascii="Lato Light" w:hAnsi="Lato Light"/>
          <w:sz w:val="20"/>
          <w:lang w:eastAsia="en-GB"/>
        </w:rPr>
      </w:pPr>
    </w:p>
    <w:p w14:paraId="1C56D395" w14:textId="77777777" w:rsidR="00EF79DF" w:rsidRPr="00EF79DF" w:rsidRDefault="00EF79DF" w:rsidP="00EF79DF">
      <w:pPr>
        <w:keepNext/>
        <w:keepLines/>
        <w:numPr>
          <w:ilvl w:val="1"/>
          <w:numId w:val="0"/>
        </w:numPr>
        <w:tabs>
          <w:tab w:val="num" w:pos="1440"/>
        </w:tabs>
        <w:ind w:left="1440" w:hanging="1440"/>
        <w:outlineLvl w:val="1"/>
        <w:rPr>
          <w:rFonts w:ascii="Lato Light" w:hAnsi="Lato Light"/>
          <w:b/>
          <w:sz w:val="20"/>
          <w:lang w:eastAsia="en-GB"/>
        </w:rPr>
      </w:pPr>
      <w:r w:rsidRPr="00EF79DF">
        <w:rPr>
          <w:rFonts w:ascii="Lato Light" w:hAnsi="Lato Light"/>
          <w:b/>
          <w:sz w:val="20"/>
          <w:lang w:eastAsia="en-GB"/>
        </w:rPr>
        <w:t>10.    Maintain XPLAN</w:t>
      </w:r>
    </w:p>
    <w:p w14:paraId="49FFB5F3" w14:textId="77777777" w:rsidR="00EF79DF" w:rsidRPr="00EF79DF" w:rsidRDefault="00EF79DF" w:rsidP="00EF79DF">
      <w:pPr>
        <w:ind w:left="720"/>
        <w:jc w:val="both"/>
        <w:rPr>
          <w:rFonts w:ascii="Lato Light" w:hAnsi="Lato Light"/>
          <w:sz w:val="20"/>
        </w:rPr>
      </w:pPr>
    </w:p>
    <w:p w14:paraId="71F3F54E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Use common tasks, workflows and lifecycles within XPLAN for all client and plan related activity</w:t>
      </w:r>
    </w:p>
    <w:p w14:paraId="37169CDC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Add new Leads and Clients onto XPLAN</w:t>
      </w:r>
    </w:p>
    <w:p w14:paraId="798C7092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Keep client details up to date</w:t>
      </w:r>
    </w:p>
    <w:p w14:paraId="1BC78A47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Input Fact Find Information into XPLAN and keep updated</w:t>
      </w:r>
    </w:p>
    <w:p w14:paraId="51107539" w14:textId="77777777" w:rsidR="00EF79DF" w:rsidRPr="00EF79DF" w:rsidRDefault="00EF79DF" w:rsidP="00EF79DF">
      <w:pPr>
        <w:numPr>
          <w:ilvl w:val="0"/>
          <w:numId w:val="4"/>
        </w:numPr>
        <w:jc w:val="both"/>
        <w:rPr>
          <w:rFonts w:ascii="Lato Light" w:hAnsi="Lato Light"/>
          <w:sz w:val="20"/>
        </w:rPr>
      </w:pPr>
      <w:r w:rsidRPr="00EF79DF">
        <w:rPr>
          <w:rFonts w:ascii="Lato Light" w:hAnsi="Lato Light"/>
          <w:sz w:val="20"/>
        </w:rPr>
        <w:t>Update compliance document record within XPLAN</w:t>
      </w:r>
    </w:p>
    <w:p w14:paraId="7F6DE4B8" w14:textId="77777777" w:rsidR="00EF79DF" w:rsidRPr="00EF79DF" w:rsidRDefault="00EF79DF" w:rsidP="00EF79DF">
      <w:pPr>
        <w:rPr>
          <w:rFonts w:ascii="Lato Light" w:eastAsiaTheme="minorHAnsi" w:hAnsi="Lato Light" w:cstheme="minorBidi"/>
          <w:b/>
          <w:sz w:val="20"/>
          <w:lang w:eastAsia="en-GB"/>
        </w:rPr>
      </w:pPr>
    </w:p>
    <w:p w14:paraId="3C7A6FFA" w14:textId="77777777" w:rsidR="00C77A38" w:rsidRPr="00EF79DF" w:rsidRDefault="00C77A38" w:rsidP="00C77A38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</w:p>
    <w:p w14:paraId="1FDB1BB0" w14:textId="5E4B2895" w:rsidR="00367E83" w:rsidRDefault="007D52D5" w:rsidP="007D52D5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SKILLS AND EXPERIENCE</w:t>
      </w:r>
    </w:p>
    <w:p w14:paraId="03EA8E98" w14:textId="5208871A" w:rsidR="00EF79DF" w:rsidRPr="00EF79DF" w:rsidRDefault="00EF79DF" w:rsidP="00EF79DF">
      <w:pPr>
        <w:pStyle w:val="Body"/>
        <w:numPr>
          <w:ilvl w:val="0"/>
          <w:numId w:val="21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client service skills</w:t>
      </w:r>
    </w:p>
    <w:p w14:paraId="781C2732" w14:textId="6B189E80" w:rsidR="00EF79DF" w:rsidRPr="00EF79DF" w:rsidRDefault="00EF79DF" w:rsidP="00EF79DF">
      <w:pPr>
        <w:pStyle w:val="Body"/>
        <w:numPr>
          <w:ilvl w:val="0"/>
          <w:numId w:val="21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Excellent communication skills</w:t>
      </w:r>
    </w:p>
    <w:p w14:paraId="1CD633CD" w14:textId="54D3B390" w:rsidR="00EF79DF" w:rsidRPr="00EF79DF" w:rsidRDefault="00EF79DF" w:rsidP="00EF79DF">
      <w:pPr>
        <w:pStyle w:val="Body"/>
        <w:numPr>
          <w:ilvl w:val="0"/>
          <w:numId w:val="21"/>
        </w:numPr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EF79DF">
        <w:rPr>
          <w:rFonts w:ascii="Lato Light" w:hAnsi="Lato Light" w:cs="Arial"/>
          <w:b/>
          <w:color w:val="4F4F4F"/>
          <w:sz w:val="20"/>
          <w:szCs w:val="20"/>
        </w:rPr>
        <w:t>Strong Microsoft Office skills</w:t>
      </w:r>
    </w:p>
    <w:p w14:paraId="5A63F582" w14:textId="77777777" w:rsidR="00494C63" w:rsidRPr="00EF79DF" w:rsidRDefault="00494C63" w:rsidP="00494C63">
      <w:pPr>
        <w:rPr>
          <w:rFonts w:ascii="Lato Light" w:hAnsi="Lato Light"/>
          <w:sz w:val="20"/>
        </w:rPr>
      </w:pPr>
    </w:p>
    <w:p w14:paraId="47CE65CD" w14:textId="77777777" w:rsidR="00494C63" w:rsidRPr="00EF79DF" w:rsidRDefault="00494C63" w:rsidP="00494C63">
      <w:p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Additional desirable experience:</w:t>
      </w:r>
    </w:p>
    <w:p w14:paraId="16490151" w14:textId="25639371" w:rsidR="00EF79DF" w:rsidRPr="00EF79DF" w:rsidRDefault="00EF79DF" w:rsidP="00EF79DF">
      <w:pPr>
        <w:pStyle w:val="ListParagraph"/>
        <w:numPr>
          <w:ilvl w:val="0"/>
          <w:numId w:val="21"/>
        </w:numPr>
        <w:rPr>
          <w:rFonts w:ascii="Lato Light" w:hAnsi="Lato Light"/>
          <w:b/>
          <w:bCs/>
          <w:color w:val="4F4F4F"/>
          <w:sz w:val="20"/>
        </w:rPr>
      </w:pPr>
      <w:r w:rsidRPr="00EF79DF">
        <w:rPr>
          <w:rFonts w:ascii="Lato Light" w:hAnsi="Lato Light"/>
          <w:b/>
          <w:bCs/>
          <w:color w:val="4F4F4F"/>
          <w:sz w:val="20"/>
        </w:rPr>
        <w:t>XPLAN experience</w:t>
      </w:r>
    </w:p>
    <w:p w14:paraId="0F31794F" w14:textId="77777777" w:rsidR="007D52D5" w:rsidRPr="00EF79DF" w:rsidRDefault="007D52D5" w:rsidP="00494C63">
      <w:pPr>
        <w:rPr>
          <w:rFonts w:ascii="Lato Light" w:hAnsi="Lato Light"/>
          <w:b/>
          <w:bCs/>
          <w:sz w:val="20"/>
          <w:u w:val="single"/>
        </w:rPr>
      </w:pPr>
    </w:p>
    <w:sectPr w:rsidR="007D52D5" w:rsidRPr="00EF79DF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5735" w14:textId="77777777" w:rsidR="00F64299" w:rsidRDefault="00F64299" w:rsidP="00C47A21">
      <w:r>
        <w:separator/>
      </w:r>
    </w:p>
  </w:endnote>
  <w:endnote w:type="continuationSeparator" w:id="0">
    <w:p w14:paraId="3251CD66" w14:textId="77777777" w:rsidR="00F64299" w:rsidRDefault="00F64299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Times New Roman"/>
    <w:charset w:val="00"/>
    <w:family w:val="roman"/>
    <w:pitch w:val="default"/>
  </w:font>
  <w:font w:name="Oswald Light">
    <w:altName w:val="Franklin Gothic Medium Cond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82B3" w14:textId="77777777" w:rsidR="00F64299" w:rsidRDefault="00F64299" w:rsidP="00C47A21">
      <w:r>
        <w:separator/>
      </w:r>
    </w:p>
  </w:footnote>
  <w:footnote w:type="continuationSeparator" w:id="0">
    <w:p w14:paraId="4DED9D05" w14:textId="77777777" w:rsidR="00F64299" w:rsidRDefault="00F64299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0293BF83" w:rsidR="00FC3616" w:rsidRDefault="00FC3616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86C6C0B"/>
    <w:multiLevelType w:val="hybridMultilevel"/>
    <w:tmpl w:val="1388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25029"/>
    <w:rsid w:val="000304EB"/>
    <w:rsid w:val="000435A7"/>
    <w:rsid w:val="000615AA"/>
    <w:rsid w:val="00074CDE"/>
    <w:rsid w:val="000775AA"/>
    <w:rsid w:val="0008469E"/>
    <w:rsid w:val="000A227A"/>
    <w:rsid w:val="00136018"/>
    <w:rsid w:val="0017738C"/>
    <w:rsid w:val="001B22D9"/>
    <w:rsid w:val="001D3BC2"/>
    <w:rsid w:val="001E17FD"/>
    <w:rsid w:val="0020032A"/>
    <w:rsid w:val="00214109"/>
    <w:rsid w:val="00250812"/>
    <w:rsid w:val="0027439B"/>
    <w:rsid w:val="00281BED"/>
    <w:rsid w:val="00283512"/>
    <w:rsid w:val="002863B6"/>
    <w:rsid w:val="00302CAB"/>
    <w:rsid w:val="00304972"/>
    <w:rsid w:val="00306B1F"/>
    <w:rsid w:val="003400BB"/>
    <w:rsid w:val="00346788"/>
    <w:rsid w:val="003614CA"/>
    <w:rsid w:val="00367E83"/>
    <w:rsid w:val="00390999"/>
    <w:rsid w:val="003A582D"/>
    <w:rsid w:val="003E5478"/>
    <w:rsid w:val="00407180"/>
    <w:rsid w:val="00420F6F"/>
    <w:rsid w:val="00424095"/>
    <w:rsid w:val="00474276"/>
    <w:rsid w:val="00494C63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67057C"/>
    <w:rsid w:val="006A4537"/>
    <w:rsid w:val="006C5DC4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349DC"/>
    <w:rsid w:val="00854F71"/>
    <w:rsid w:val="008906CE"/>
    <w:rsid w:val="008971E5"/>
    <w:rsid w:val="008A73CD"/>
    <w:rsid w:val="008E7821"/>
    <w:rsid w:val="00910428"/>
    <w:rsid w:val="00930D0B"/>
    <w:rsid w:val="00953A6A"/>
    <w:rsid w:val="0096254C"/>
    <w:rsid w:val="00975EEE"/>
    <w:rsid w:val="009978C9"/>
    <w:rsid w:val="009B7BFF"/>
    <w:rsid w:val="009F0A68"/>
    <w:rsid w:val="009F3677"/>
    <w:rsid w:val="009F71EE"/>
    <w:rsid w:val="00A128A7"/>
    <w:rsid w:val="00A21F10"/>
    <w:rsid w:val="00A730E9"/>
    <w:rsid w:val="00A823C5"/>
    <w:rsid w:val="00A9407A"/>
    <w:rsid w:val="00AB1A32"/>
    <w:rsid w:val="00AC521F"/>
    <w:rsid w:val="00B144DA"/>
    <w:rsid w:val="00BB5561"/>
    <w:rsid w:val="00BD5679"/>
    <w:rsid w:val="00BF34EB"/>
    <w:rsid w:val="00BF7AC5"/>
    <w:rsid w:val="00C211F0"/>
    <w:rsid w:val="00C30E28"/>
    <w:rsid w:val="00C36A68"/>
    <w:rsid w:val="00C43A63"/>
    <w:rsid w:val="00C47A21"/>
    <w:rsid w:val="00C5252A"/>
    <w:rsid w:val="00C52E02"/>
    <w:rsid w:val="00C63244"/>
    <w:rsid w:val="00C701CE"/>
    <w:rsid w:val="00C70AD6"/>
    <w:rsid w:val="00C77A38"/>
    <w:rsid w:val="00CC260B"/>
    <w:rsid w:val="00CF7DFF"/>
    <w:rsid w:val="00D42F3F"/>
    <w:rsid w:val="00D6259C"/>
    <w:rsid w:val="00D82268"/>
    <w:rsid w:val="00D82D05"/>
    <w:rsid w:val="00DB360A"/>
    <w:rsid w:val="00DC37EC"/>
    <w:rsid w:val="00DE7D5B"/>
    <w:rsid w:val="00E85BDA"/>
    <w:rsid w:val="00EC5728"/>
    <w:rsid w:val="00ED0F8F"/>
    <w:rsid w:val="00EF2A52"/>
    <w:rsid w:val="00EF79DF"/>
    <w:rsid w:val="00F2051F"/>
    <w:rsid w:val="00F35758"/>
    <w:rsid w:val="00F3616C"/>
    <w:rsid w:val="00F64299"/>
    <w:rsid w:val="00F76C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FFD61F"/>
  <w15:docId w15:val="{0FB3776C-557D-41CA-857F-F51B5E36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E945-B184-4BFB-BDD8-8AAE0EA8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3</cp:revision>
  <cp:lastPrinted>2019-04-09T10:27:00Z</cp:lastPrinted>
  <dcterms:created xsi:type="dcterms:W3CDTF">2021-03-10T20:28:00Z</dcterms:created>
  <dcterms:modified xsi:type="dcterms:W3CDTF">2021-03-10T20:28:00Z</dcterms:modified>
</cp:coreProperties>
</file>