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F0789" w14:textId="5DF74FC5" w:rsidR="00FF3DC1" w:rsidRPr="00DB27D7" w:rsidRDefault="00AC521F" w:rsidP="00FC3616">
      <w:pPr>
        <w:spacing w:line="360" w:lineRule="auto"/>
        <w:rPr>
          <w:rFonts w:ascii="Lato Light" w:hAnsi="Lato Light"/>
          <w:b/>
          <w:bCs/>
          <w:color w:val="1B4B21"/>
          <w:sz w:val="22"/>
          <w:szCs w:val="22"/>
        </w:rPr>
      </w:pPr>
      <w:r w:rsidRPr="00DB27D7">
        <w:rPr>
          <w:rFonts w:ascii="Lato Light" w:hAnsi="Lato Light"/>
          <w:b/>
          <w:bCs/>
          <w:noProof/>
          <w:color w:val="1B4B21"/>
          <w:sz w:val="22"/>
          <w:szCs w:val="22"/>
          <w:lang w:eastAsia="en-GB"/>
        </w:rPr>
        <w:drawing>
          <wp:anchor distT="0" distB="0" distL="114300" distR="114300" simplePos="0" relativeHeight="251660288" behindDoc="1" locked="0" layoutInCell="1" allowOverlap="1" wp14:anchorId="73BC2715" wp14:editId="27207BB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078480" cy="633095"/>
            <wp:effectExtent l="0" t="0" r="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ngswood_RGB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48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F81640" w14:textId="77777777" w:rsidR="00AC521F" w:rsidRPr="00DB27D7" w:rsidRDefault="00AC521F" w:rsidP="00FC3616">
      <w:pPr>
        <w:spacing w:line="360" w:lineRule="auto"/>
        <w:rPr>
          <w:rFonts w:ascii="Lato Light" w:hAnsi="Lato Light"/>
          <w:b/>
          <w:bCs/>
          <w:color w:val="B78D8F"/>
          <w:sz w:val="22"/>
          <w:szCs w:val="22"/>
        </w:rPr>
      </w:pPr>
    </w:p>
    <w:p w14:paraId="23CD2003" w14:textId="77777777" w:rsidR="00AC521F" w:rsidRPr="00DB27D7" w:rsidRDefault="00AC521F" w:rsidP="00FC3616">
      <w:pPr>
        <w:spacing w:line="360" w:lineRule="auto"/>
        <w:rPr>
          <w:rFonts w:ascii="Lato Light" w:hAnsi="Lato Light"/>
          <w:b/>
          <w:bCs/>
          <w:color w:val="B78D8F"/>
          <w:sz w:val="22"/>
          <w:szCs w:val="22"/>
        </w:rPr>
      </w:pPr>
    </w:p>
    <w:p w14:paraId="52B8A30F" w14:textId="61D21BF6" w:rsidR="00F01210" w:rsidRPr="00DB27D7" w:rsidRDefault="00F01210" w:rsidP="00F01210">
      <w:pPr>
        <w:spacing w:line="360" w:lineRule="auto"/>
        <w:rPr>
          <w:rFonts w:ascii="Lato Light" w:hAnsi="Lato Light"/>
          <w:bCs/>
          <w:color w:val="801739"/>
          <w:sz w:val="22"/>
          <w:szCs w:val="22"/>
        </w:rPr>
      </w:pPr>
      <w:r w:rsidRPr="00DB27D7">
        <w:rPr>
          <w:rFonts w:ascii="Lato Light" w:hAnsi="Lato Light"/>
          <w:bCs/>
          <w:color w:val="801739"/>
          <w:sz w:val="22"/>
          <w:szCs w:val="22"/>
        </w:rPr>
        <w:t xml:space="preserve">JOB TITLE: </w:t>
      </w:r>
      <w:r w:rsidR="00DB27D7" w:rsidRPr="00DB27D7">
        <w:rPr>
          <w:rFonts w:ascii="Lato Light" w:hAnsi="Lato Light"/>
          <w:bCs/>
          <w:color w:val="801739"/>
          <w:sz w:val="22"/>
          <w:szCs w:val="22"/>
        </w:rPr>
        <w:t>Regional Head (South)</w:t>
      </w:r>
      <w:r w:rsidR="00B35C98">
        <w:rPr>
          <w:rFonts w:ascii="Lato Light" w:hAnsi="Lato Light"/>
          <w:bCs/>
          <w:color w:val="801739"/>
          <w:sz w:val="22"/>
          <w:szCs w:val="22"/>
        </w:rPr>
        <w:t xml:space="preserve">, Wealth </w:t>
      </w:r>
      <w:r w:rsidR="00DB27D7" w:rsidRPr="00DB27D7">
        <w:rPr>
          <w:rFonts w:ascii="Lato Light" w:hAnsi="Lato Light"/>
          <w:bCs/>
          <w:color w:val="801739"/>
          <w:sz w:val="22"/>
          <w:szCs w:val="22"/>
        </w:rPr>
        <w:t>Planning</w:t>
      </w:r>
      <w:r w:rsidR="000762F8">
        <w:rPr>
          <w:rFonts w:ascii="Lato Light" w:hAnsi="Lato Light"/>
          <w:bCs/>
          <w:color w:val="801739"/>
          <w:sz w:val="22"/>
          <w:szCs w:val="22"/>
        </w:rPr>
        <w:t xml:space="preserve">                    </w:t>
      </w:r>
      <w:r w:rsidRPr="00DB27D7">
        <w:rPr>
          <w:rFonts w:ascii="Lato Light" w:hAnsi="Lato Light"/>
          <w:bCs/>
          <w:color w:val="801739"/>
          <w:sz w:val="22"/>
          <w:szCs w:val="22"/>
        </w:rPr>
        <w:t>REPORTS TO:</w:t>
      </w:r>
      <w:r w:rsidR="00DB27D7" w:rsidRPr="00DB27D7">
        <w:rPr>
          <w:rFonts w:ascii="Lato Light" w:hAnsi="Lato Light"/>
          <w:bCs/>
          <w:color w:val="801739"/>
          <w:sz w:val="22"/>
          <w:szCs w:val="22"/>
        </w:rPr>
        <w:t xml:space="preserve"> Head of Wealth Planning</w:t>
      </w:r>
      <w:r w:rsidRPr="00DB27D7">
        <w:rPr>
          <w:rFonts w:ascii="Lato Light" w:hAnsi="Lato Light"/>
          <w:bCs/>
          <w:color w:val="801739"/>
          <w:sz w:val="22"/>
          <w:szCs w:val="22"/>
        </w:rPr>
        <w:t xml:space="preserve"> </w:t>
      </w:r>
    </w:p>
    <w:p w14:paraId="57A6F164" w14:textId="77777777" w:rsidR="003E5478" w:rsidRPr="00DB27D7" w:rsidRDefault="003E5478" w:rsidP="00A9407A">
      <w:pPr>
        <w:ind w:right="-166"/>
        <w:jc w:val="both"/>
        <w:rPr>
          <w:rFonts w:ascii="Lato Light" w:eastAsiaTheme="minorHAnsi" w:hAnsi="Lato Light"/>
          <w:b/>
          <w:color w:val="0070B7"/>
          <w:sz w:val="22"/>
          <w:szCs w:val="22"/>
        </w:rPr>
      </w:pPr>
    </w:p>
    <w:p w14:paraId="02513229" w14:textId="6524A376" w:rsidR="003E5478" w:rsidRPr="00DB27D7" w:rsidRDefault="00FF3DC1" w:rsidP="00A9407A">
      <w:pPr>
        <w:ind w:right="-166"/>
        <w:jc w:val="both"/>
        <w:rPr>
          <w:rFonts w:ascii="Lato Light" w:eastAsiaTheme="minorHAnsi" w:hAnsi="Lato Light"/>
          <w:b/>
          <w:color w:val="0070B7"/>
          <w:sz w:val="22"/>
          <w:szCs w:val="22"/>
        </w:rPr>
      </w:pPr>
      <w:r w:rsidRPr="00DB27D7">
        <w:rPr>
          <w:rFonts w:ascii="Lato Light" w:eastAsiaTheme="minorHAnsi" w:hAnsi="Lato Light"/>
          <w:b/>
          <w:noProof/>
          <w:color w:val="6F1C22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C1F11A" wp14:editId="6FFC7405">
                <wp:simplePos x="0" y="0"/>
                <wp:positionH relativeFrom="column">
                  <wp:posOffset>9525</wp:posOffset>
                </wp:positionH>
                <wp:positionV relativeFrom="paragraph">
                  <wp:posOffset>10160</wp:posOffset>
                </wp:positionV>
                <wp:extent cx="6572250" cy="0"/>
                <wp:effectExtent l="0" t="12700" r="3175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6F1C2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8D84E2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.8pt" to="518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" strokecolor="#6f1c22" strokeweight="3pt"/>
            </w:pict>
          </mc:Fallback>
        </mc:AlternateContent>
      </w:r>
    </w:p>
    <w:p w14:paraId="3716D36A" w14:textId="77777777" w:rsidR="001F53D5" w:rsidRDefault="00F01210" w:rsidP="00F01210">
      <w:pPr>
        <w:jc w:val="both"/>
        <w:rPr>
          <w:rFonts w:ascii="Lato Light" w:hAnsi="Lato Light"/>
          <w:sz w:val="22"/>
          <w:szCs w:val="22"/>
        </w:rPr>
      </w:pPr>
      <w:r w:rsidRPr="00DB27D7">
        <w:rPr>
          <w:rFonts w:ascii="Lato Light" w:hAnsi="Lato Light"/>
          <w:sz w:val="22"/>
          <w:szCs w:val="22"/>
        </w:rPr>
        <w:t>Kingswood Holdings Limited (trading as Kingswood) is an AIM-listed integrated wealth ma</w:t>
      </w:r>
      <w:r w:rsidR="003A30D7" w:rsidRPr="00DB27D7">
        <w:rPr>
          <w:rFonts w:ascii="Lato Light" w:hAnsi="Lato Light"/>
          <w:sz w:val="22"/>
          <w:szCs w:val="22"/>
        </w:rPr>
        <w:t>nagement group, with more than 16</w:t>
      </w:r>
      <w:r w:rsidRPr="00DB27D7">
        <w:rPr>
          <w:rFonts w:ascii="Lato Light" w:hAnsi="Lato Light"/>
          <w:sz w:val="22"/>
          <w:szCs w:val="22"/>
        </w:rPr>
        <w:t xml:space="preserve">,000 active clients and c. </w:t>
      </w:r>
      <w:r w:rsidR="003A30D7" w:rsidRPr="00DB27D7">
        <w:rPr>
          <w:rFonts w:ascii="Lato Light" w:hAnsi="Lato Light"/>
          <w:sz w:val="22"/>
          <w:szCs w:val="22"/>
        </w:rPr>
        <w:t>£</w:t>
      </w:r>
      <w:r w:rsidR="001F53D5">
        <w:rPr>
          <w:rFonts w:ascii="Lato Light" w:hAnsi="Lato Light"/>
          <w:sz w:val="22"/>
          <w:szCs w:val="22"/>
        </w:rPr>
        <w:t>6</w:t>
      </w:r>
      <w:r w:rsidR="003F0731" w:rsidRPr="00DB27D7">
        <w:rPr>
          <w:rFonts w:ascii="Lato Light" w:hAnsi="Lato Light"/>
          <w:sz w:val="22"/>
          <w:szCs w:val="22"/>
        </w:rPr>
        <w:t xml:space="preserve"> billion</w:t>
      </w:r>
      <w:r w:rsidRPr="00DB27D7">
        <w:rPr>
          <w:rFonts w:ascii="Lato Light" w:hAnsi="Lato Light"/>
          <w:sz w:val="22"/>
          <w:szCs w:val="22"/>
        </w:rPr>
        <w:t xml:space="preserve"> of Assets under Management. </w:t>
      </w:r>
    </w:p>
    <w:p w14:paraId="3DDAB963" w14:textId="77777777" w:rsidR="001F53D5" w:rsidRDefault="00F01210" w:rsidP="00F01210">
      <w:pPr>
        <w:jc w:val="both"/>
        <w:rPr>
          <w:rFonts w:ascii="Lato Light" w:hAnsi="Lato Light"/>
          <w:sz w:val="22"/>
          <w:szCs w:val="22"/>
        </w:rPr>
      </w:pPr>
      <w:r w:rsidRPr="00DB27D7">
        <w:rPr>
          <w:rFonts w:ascii="Lato Light" w:hAnsi="Lato Light"/>
          <w:sz w:val="22"/>
          <w:szCs w:val="22"/>
        </w:rPr>
        <w:t xml:space="preserve">It has a growing network of offices across the UK as well as offices in New York and Johannesburg. Clients range from private individuals to some of the UK’s largest universities. </w:t>
      </w:r>
    </w:p>
    <w:p w14:paraId="1F0309EB" w14:textId="01B95411" w:rsidR="00F01210" w:rsidRPr="00DB27D7" w:rsidRDefault="00F01210" w:rsidP="00F01210">
      <w:pPr>
        <w:jc w:val="both"/>
        <w:rPr>
          <w:rFonts w:ascii="Lato Light" w:hAnsi="Lato Light"/>
          <w:sz w:val="22"/>
          <w:szCs w:val="22"/>
        </w:rPr>
      </w:pPr>
      <w:r w:rsidRPr="00DB27D7">
        <w:rPr>
          <w:rFonts w:ascii="Lato Light" w:hAnsi="Lato Light"/>
          <w:sz w:val="22"/>
          <w:szCs w:val="22"/>
        </w:rPr>
        <w:t xml:space="preserve">The Group’s vision is to become a leading global provider of trusted wealth planning and investment management solutions to clients, underpinned by investment in people and innovation in technology to support our advisers and clients. </w:t>
      </w:r>
    </w:p>
    <w:p w14:paraId="4E10BCBE" w14:textId="77777777" w:rsidR="00910428" w:rsidRPr="00DB27D7" w:rsidRDefault="00910428" w:rsidP="00910428">
      <w:pPr>
        <w:pStyle w:val="Body"/>
        <w:jc w:val="both"/>
        <w:rPr>
          <w:rFonts w:ascii="Lato Light" w:hAnsi="Lato Light" w:cs="Arial"/>
          <w:color w:val="auto"/>
        </w:rPr>
      </w:pPr>
    </w:p>
    <w:p w14:paraId="34C70AD3" w14:textId="77777777" w:rsidR="00152758" w:rsidRPr="00412DC8" w:rsidRDefault="00152758" w:rsidP="00152758">
      <w:pPr>
        <w:pStyle w:val="Heading2"/>
      </w:pPr>
      <w:r w:rsidRPr="00412DC8">
        <w:t>SUMMARY OF ROLE</w:t>
      </w:r>
    </w:p>
    <w:p w14:paraId="52F71937" w14:textId="77777777" w:rsidR="00152758" w:rsidRPr="00412DC8" w:rsidRDefault="00152758" w:rsidP="00152758">
      <w:pPr>
        <w:rPr>
          <w:rFonts w:ascii="Lato Light" w:hAnsi="Lato Light"/>
          <w:color w:val="595959" w:themeColor="text1" w:themeTint="A6"/>
          <w:sz w:val="20"/>
          <w:lang w:eastAsia="en-GB"/>
        </w:rPr>
      </w:pPr>
    </w:p>
    <w:p w14:paraId="3324A1BC" w14:textId="232DCA09" w:rsidR="00B35C98" w:rsidRDefault="00152758" w:rsidP="00152758">
      <w:pPr>
        <w:pStyle w:val="Body"/>
        <w:rPr>
          <w:rFonts w:ascii="Lato Light" w:hAnsi="Lato Light" w:cs="Arial"/>
          <w:color w:val="auto"/>
        </w:rPr>
      </w:pPr>
      <w:r w:rsidRPr="00152758">
        <w:rPr>
          <w:rFonts w:ascii="Lato Light" w:hAnsi="Lato Light" w:cs="Arial"/>
          <w:color w:val="auto"/>
        </w:rPr>
        <w:t xml:space="preserve">This is a senior </w:t>
      </w:r>
      <w:r w:rsidR="00B35C98">
        <w:rPr>
          <w:rFonts w:ascii="Lato Light" w:hAnsi="Lato Light" w:cs="Arial"/>
          <w:color w:val="auto"/>
        </w:rPr>
        <w:t xml:space="preserve">leadership </w:t>
      </w:r>
      <w:r w:rsidRPr="00152758">
        <w:rPr>
          <w:rFonts w:ascii="Lato Light" w:hAnsi="Lato Light" w:cs="Arial"/>
          <w:color w:val="auto"/>
        </w:rPr>
        <w:t xml:space="preserve">role, </w:t>
      </w:r>
      <w:r w:rsidR="00B35C98">
        <w:rPr>
          <w:rFonts w:ascii="Lato Light" w:hAnsi="Lato Light" w:cs="Arial"/>
          <w:color w:val="auto"/>
        </w:rPr>
        <w:t xml:space="preserve">leading and managing a growing population of Wealth Planners across our offices in the South of England. </w:t>
      </w:r>
    </w:p>
    <w:p w14:paraId="2EAC786A" w14:textId="77777777" w:rsidR="00B35C98" w:rsidRDefault="00B35C98" w:rsidP="00152758">
      <w:pPr>
        <w:pStyle w:val="Body"/>
        <w:rPr>
          <w:rFonts w:ascii="Lato Light" w:hAnsi="Lato Light" w:cs="Arial"/>
          <w:color w:val="auto"/>
        </w:rPr>
      </w:pPr>
    </w:p>
    <w:p w14:paraId="4AD48E51" w14:textId="024DAC36" w:rsidR="00B35C98" w:rsidRDefault="00B35C98" w:rsidP="00152758">
      <w:pPr>
        <w:pStyle w:val="Body"/>
        <w:rPr>
          <w:rFonts w:ascii="Lato Light" w:hAnsi="Lato Light" w:cs="Arial"/>
          <w:color w:val="auto"/>
        </w:rPr>
      </w:pPr>
      <w:r>
        <w:rPr>
          <w:rFonts w:ascii="Lato Light" w:hAnsi="Lato Light" w:cs="Arial"/>
          <w:color w:val="auto"/>
        </w:rPr>
        <w:t xml:space="preserve">The role holder will directly lead </w:t>
      </w:r>
      <w:r w:rsidR="006C1FCC">
        <w:rPr>
          <w:rFonts w:ascii="Lato Light" w:hAnsi="Lato Light" w:cs="Arial"/>
          <w:color w:val="auto"/>
        </w:rPr>
        <w:t xml:space="preserve">what is initially </w:t>
      </w:r>
      <w:r>
        <w:rPr>
          <w:rFonts w:ascii="Lato Light" w:hAnsi="Lato Light" w:cs="Arial"/>
          <w:color w:val="auto"/>
        </w:rPr>
        <w:t xml:space="preserve">a </w:t>
      </w:r>
      <w:r w:rsidR="006C1FCC">
        <w:rPr>
          <w:rFonts w:ascii="Lato Light" w:hAnsi="Lato Light" w:cs="Arial"/>
          <w:color w:val="auto"/>
        </w:rPr>
        <w:t xml:space="preserve">small </w:t>
      </w:r>
      <w:r>
        <w:rPr>
          <w:rFonts w:ascii="Lato Light" w:hAnsi="Lato Light" w:cs="Arial"/>
          <w:color w:val="auto"/>
        </w:rPr>
        <w:t>team of wealth planners</w:t>
      </w:r>
      <w:r w:rsidR="006C1FCC">
        <w:rPr>
          <w:rFonts w:ascii="Lato Light" w:hAnsi="Lato Light" w:cs="Arial"/>
          <w:color w:val="auto"/>
        </w:rPr>
        <w:t xml:space="preserve">, </w:t>
      </w:r>
      <w:r>
        <w:rPr>
          <w:rFonts w:ascii="Lato Light" w:hAnsi="Lato Light" w:cs="Arial"/>
          <w:color w:val="auto"/>
        </w:rPr>
        <w:t>though</w:t>
      </w:r>
      <w:r w:rsidR="006C1FCC">
        <w:rPr>
          <w:rFonts w:ascii="Lato Light" w:hAnsi="Lato Light" w:cs="Arial"/>
          <w:color w:val="auto"/>
        </w:rPr>
        <w:t xml:space="preserve"> with acquisitions, the number of advisers falling under the remit of this role will rapidly grow over the remainder of 2021 and beyond.  </w:t>
      </w:r>
    </w:p>
    <w:p w14:paraId="13C39DA7" w14:textId="6491DCE8" w:rsidR="00B35C98" w:rsidRDefault="00B35C98" w:rsidP="00152758">
      <w:pPr>
        <w:pStyle w:val="Body"/>
        <w:rPr>
          <w:rFonts w:ascii="Lato Light" w:hAnsi="Lato Light" w:cs="Arial"/>
          <w:color w:val="auto"/>
        </w:rPr>
      </w:pPr>
      <w:r>
        <w:rPr>
          <w:rFonts w:ascii="Lato Light" w:hAnsi="Lato Light" w:cs="Arial"/>
          <w:color w:val="auto"/>
        </w:rPr>
        <w:t xml:space="preserve"> </w:t>
      </w:r>
    </w:p>
    <w:p w14:paraId="1C3B553C" w14:textId="634343C3" w:rsidR="00B35C98" w:rsidRDefault="00B35C98" w:rsidP="00152758">
      <w:pPr>
        <w:pStyle w:val="Body"/>
        <w:rPr>
          <w:rFonts w:ascii="Lato Light" w:hAnsi="Lato Light" w:cs="Arial"/>
          <w:color w:val="auto"/>
        </w:rPr>
      </w:pPr>
      <w:r>
        <w:rPr>
          <w:rFonts w:ascii="Lato Light" w:hAnsi="Lato Light" w:cs="Arial"/>
          <w:color w:val="auto"/>
        </w:rPr>
        <w:t xml:space="preserve">Whilst the role holder will not have direct client relationships, they will lead from the front in developing the Kingswood business in the South of England and </w:t>
      </w:r>
      <w:r w:rsidR="008F62E0">
        <w:rPr>
          <w:rFonts w:ascii="Lato Light" w:hAnsi="Lato Light" w:cs="Arial"/>
          <w:color w:val="auto"/>
        </w:rPr>
        <w:t xml:space="preserve">in </w:t>
      </w:r>
      <w:r>
        <w:rPr>
          <w:rFonts w:ascii="Lato Light" w:hAnsi="Lato Light" w:cs="Arial"/>
          <w:color w:val="auto"/>
        </w:rPr>
        <w:t xml:space="preserve">growing our franchise. </w:t>
      </w:r>
    </w:p>
    <w:p w14:paraId="111ED05E" w14:textId="77777777" w:rsidR="00B35C98" w:rsidRDefault="00B35C98" w:rsidP="00152758">
      <w:pPr>
        <w:pStyle w:val="Body"/>
        <w:rPr>
          <w:rFonts w:ascii="Lato Light" w:hAnsi="Lato Light" w:cs="Arial"/>
          <w:color w:val="auto"/>
        </w:rPr>
      </w:pPr>
    </w:p>
    <w:p w14:paraId="12F6039C" w14:textId="4B450A42" w:rsidR="008F62E0" w:rsidRDefault="00B35C98" w:rsidP="00152758">
      <w:pPr>
        <w:pStyle w:val="Body"/>
        <w:rPr>
          <w:rFonts w:ascii="Lato Light" w:hAnsi="Lato Light" w:cs="Arial"/>
          <w:color w:val="auto"/>
        </w:rPr>
      </w:pPr>
      <w:r>
        <w:rPr>
          <w:rFonts w:ascii="Lato Light" w:hAnsi="Lato Light" w:cs="Arial"/>
          <w:color w:val="auto"/>
        </w:rPr>
        <w:t xml:space="preserve">The role holder will also work in partnership with Kingswood investment management teams to promote the Kingswood </w:t>
      </w:r>
      <w:r w:rsidR="008F62E0">
        <w:rPr>
          <w:rFonts w:ascii="Lato Light" w:hAnsi="Lato Light" w:cs="Arial"/>
          <w:color w:val="auto"/>
        </w:rPr>
        <w:t>Investment P</w:t>
      </w:r>
      <w:r>
        <w:rPr>
          <w:rFonts w:ascii="Lato Light" w:hAnsi="Lato Light" w:cs="Arial"/>
          <w:color w:val="auto"/>
        </w:rPr>
        <w:t>roposition</w:t>
      </w:r>
      <w:r w:rsidR="008F62E0">
        <w:rPr>
          <w:rFonts w:ascii="Lato Light" w:hAnsi="Lato Light" w:cs="Arial"/>
          <w:color w:val="auto"/>
        </w:rPr>
        <w:t xml:space="preserve">. </w:t>
      </w:r>
    </w:p>
    <w:p w14:paraId="32A760CA" w14:textId="77777777" w:rsidR="006C1FCC" w:rsidRDefault="006C1FCC" w:rsidP="00152758">
      <w:pPr>
        <w:pStyle w:val="Body"/>
        <w:rPr>
          <w:rFonts w:ascii="Lato Light" w:hAnsi="Lato Light" w:cs="Arial"/>
          <w:color w:val="auto"/>
        </w:rPr>
      </w:pPr>
    </w:p>
    <w:p w14:paraId="4FBC57A9" w14:textId="5FE8A7C1" w:rsidR="00152758" w:rsidRDefault="008F62E0" w:rsidP="00152758">
      <w:pPr>
        <w:pStyle w:val="Body"/>
        <w:rPr>
          <w:rFonts w:ascii="Lato Light" w:hAnsi="Lato Light" w:cs="Arial"/>
          <w:color w:val="auto"/>
        </w:rPr>
      </w:pPr>
      <w:r>
        <w:rPr>
          <w:rFonts w:ascii="Lato Light" w:hAnsi="Lato Light" w:cs="Arial"/>
          <w:color w:val="auto"/>
        </w:rPr>
        <w:t xml:space="preserve">They will also </w:t>
      </w:r>
      <w:r w:rsidR="00B35C98">
        <w:rPr>
          <w:rFonts w:ascii="Lato Light" w:hAnsi="Lato Light" w:cs="Arial"/>
          <w:color w:val="auto"/>
        </w:rPr>
        <w:t>provide first line risk supervision for the wealth planners under their remit</w:t>
      </w:r>
      <w:r>
        <w:rPr>
          <w:rFonts w:ascii="Lato Light" w:hAnsi="Lato Light" w:cs="Arial"/>
          <w:color w:val="auto"/>
        </w:rPr>
        <w:t xml:space="preserve">, </w:t>
      </w:r>
      <w:r w:rsidRPr="00152758">
        <w:rPr>
          <w:rFonts w:ascii="Lato Light" w:hAnsi="Lato Light" w:cs="Arial"/>
          <w:color w:val="auto"/>
        </w:rPr>
        <w:t>responsible for their compliance with regulatory and professional standards and for their ongoing technical competence and professional development.</w:t>
      </w:r>
      <w:r>
        <w:rPr>
          <w:rFonts w:ascii="Lato Light" w:hAnsi="Lato Light" w:cs="Arial"/>
          <w:color w:val="auto"/>
        </w:rPr>
        <w:t xml:space="preserve"> </w:t>
      </w:r>
    </w:p>
    <w:p w14:paraId="0A903BEE" w14:textId="77777777" w:rsidR="00152758" w:rsidRPr="00152758" w:rsidRDefault="00152758" w:rsidP="00152758">
      <w:pPr>
        <w:pStyle w:val="Body"/>
        <w:rPr>
          <w:rFonts w:ascii="Lato Light" w:hAnsi="Lato Light" w:cs="Arial"/>
          <w:color w:val="auto"/>
        </w:rPr>
      </w:pPr>
    </w:p>
    <w:p w14:paraId="5A57C00C" w14:textId="3AC0D217" w:rsidR="00152758" w:rsidRPr="00152758" w:rsidRDefault="00152758" w:rsidP="00152758">
      <w:pPr>
        <w:pStyle w:val="Body"/>
        <w:rPr>
          <w:rFonts w:ascii="Lato Light" w:hAnsi="Lato Light" w:cs="Arial"/>
          <w:color w:val="auto"/>
        </w:rPr>
      </w:pPr>
      <w:r w:rsidRPr="00152758">
        <w:rPr>
          <w:rFonts w:ascii="Lato Light" w:hAnsi="Lato Light" w:cs="Arial"/>
          <w:color w:val="auto"/>
        </w:rPr>
        <w:t>This is an FCA regulated role (CF30)</w:t>
      </w:r>
      <w:r w:rsidR="0083315B">
        <w:rPr>
          <w:rFonts w:ascii="Lato Light" w:hAnsi="Lato Light" w:cs="Arial"/>
          <w:color w:val="auto"/>
        </w:rPr>
        <w:t>.</w:t>
      </w:r>
    </w:p>
    <w:p w14:paraId="3B5B8BDF" w14:textId="574A0A09" w:rsidR="00152758" w:rsidRDefault="00152758" w:rsidP="00910428">
      <w:pPr>
        <w:pStyle w:val="Body"/>
        <w:jc w:val="both"/>
        <w:rPr>
          <w:rFonts w:ascii="Lato Light" w:hAnsi="Lato Light" w:cs="Arial"/>
          <w:b/>
          <w:color w:val="auto"/>
        </w:rPr>
      </w:pPr>
    </w:p>
    <w:p w14:paraId="33FBDD16" w14:textId="432199DC" w:rsidR="008F62E0" w:rsidRDefault="008F62E0" w:rsidP="008F62E0">
      <w:pPr>
        <w:pStyle w:val="Heading2"/>
      </w:pPr>
      <w:r>
        <w:t xml:space="preserve">KEY SKILLS AND EXPERIENCE </w:t>
      </w:r>
    </w:p>
    <w:p w14:paraId="7B18529A" w14:textId="6F25DB4C" w:rsidR="008F62E0" w:rsidRDefault="008F62E0" w:rsidP="008F62E0">
      <w:pPr>
        <w:rPr>
          <w:lang w:eastAsia="en-GB"/>
        </w:rPr>
      </w:pPr>
    </w:p>
    <w:p w14:paraId="599150EF" w14:textId="4E5297AF" w:rsidR="008F62E0" w:rsidRDefault="008F62E0" w:rsidP="008F62E0">
      <w:pPr>
        <w:rPr>
          <w:rFonts w:ascii="Lato Light" w:hAnsi="Lato Light"/>
          <w:sz w:val="22"/>
          <w:szCs w:val="22"/>
        </w:rPr>
      </w:pPr>
      <w:r w:rsidRPr="008F62E0">
        <w:rPr>
          <w:rFonts w:ascii="Lato Light" w:hAnsi="Lato Light"/>
          <w:sz w:val="22"/>
          <w:szCs w:val="22"/>
        </w:rPr>
        <w:t xml:space="preserve">The role holder </w:t>
      </w:r>
      <w:r w:rsidR="0083315B" w:rsidRPr="008F62E0">
        <w:rPr>
          <w:rFonts w:ascii="Lato Light" w:hAnsi="Lato Light"/>
          <w:sz w:val="22"/>
          <w:szCs w:val="22"/>
        </w:rPr>
        <w:t>will</w:t>
      </w:r>
      <w:r w:rsidR="0083315B">
        <w:rPr>
          <w:rFonts w:ascii="Lato Light" w:hAnsi="Lato Light"/>
          <w:sz w:val="22"/>
          <w:szCs w:val="22"/>
        </w:rPr>
        <w:t>: -</w:t>
      </w:r>
    </w:p>
    <w:p w14:paraId="01E42A2A" w14:textId="77777777" w:rsidR="008F62E0" w:rsidRDefault="008F62E0" w:rsidP="008F62E0">
      <w:pPr>
        <w:rPr>
          <w:rFonts w:ascii="Lato Light" w:hAnsi="Lato Light"/>
          <w:sz w:val="22"/>
          <w:szCs w:val="22"/>
        </w:rPr>
      </w:pPr>
    </w:p>
    <w:p w14:paraId="0408F788" w14:textId="05A7793A" w:rsidR="008F62E0" w:rsidRDefault="008F62E0" w:rsidP="008F62E0">
      <w:pPr>
        <w:pStyle w:val="ListParagraph"/>
        <w:numPr>
          <w:ilvl w:val="0"/>
          <w:numId w:val="26"/>
        </w:numPr>
        <w:rPr>
          <w:rFonts w:ascii="Lato Light" w:hAnsi="Lato Light"/>
        </w:rPr>
      </w:pPr>
      <w:r w:rsidRPr="008F62E0">
        <w:rPr>
          <w:rFonts w:ascii="Lato Light" w:hAnsi="Lato Light"/>
        </w:rPr>
        <w:t xml:space="preserve">Be a proven leader of client facing advisory teams in an IFA or Restricted Advice </w:t>
      </w:r>
      <w:r>
        <w:rPr>
          <w:rFonts w:ascii="Lato Light" w:hAnsi="Lato Light"/>
        </w:rPr>
        <w:t xml:space="preserve">multi-site / peripatetic </w:t>
      </w:r>
      <w:r w:rsidRPr="008F62E0">
        <w:rPr>
          <w:rFonts w:ascii="Lato Light" w:hAnsi="Lato Light"/>
        </w:rPr>
        <w:t>environment.</w:t>
      </w:r>
    </w:p>
    <w:p w14:paraId="3E422443" w14:textId="01C8DDE7" w:rsidR="008F62E0" w:rsidRDefault="008F62E0" w:rsidP="008F62E0">
      <w:pPr>
        <w:pStyle w:val="ListParagraph"/>
        <w:numPr>
          <w:ilvl w:val="0"/>
          <w:numId w:val="26"/>
        </w:numPr>
        <w:rPr>
          <w:rFonts w:ascii="Lato Light" w:hAnsi="Lato Light"/>
        </w:rPr>
      </w:pPr>
      <w:r>
        <w:rPr>
          <w:rFonts w:ascii="Lato Light" w:hAnsi="Lato Light"/>
        </w:rPr>
        <w:t>Have built high performance teams that have delivered outstanding results over sustainable periods of time.</w:t>
      </w:r>
    </w:p>
    <w:p w14:paraId="6FE2A9B3" w14:textId="77777777" w:rsidR="008F62E0" w:rsidRDefault="008F62E0" w:rsidP="008F62E0">
      <w:pPr>
        <w:pStyle w:val="ListParagraph"/>
        <w:numPr>
          <w:ilvl w:val="0"/>
          <w:numId w:val="26"/>
        </w:numPr>
        <w:rPr>
          <w:rFonts w:ascii="Lato Light" w:hAnsi="Lato Light"/>
        </w:rPr>
      </w:pPr>
      <w:r>
        <w:rPr>
          <w:rFonts w:ascii="Lato Light" w:hAnsi="Lato Light"/>
        </w:rPr>
        <w:t>Have experience of bringing together teams often from different backgrounds and heritages to perform in a One Best Way.</w:t>
      </w:r>
    </w:p>
    <w:p w14:paraId="59187D60" w14:textId="13EDE03B" w:rsidR="00A012E8" w:rsidRDefault="008F62E0" w:rsidP="008F62E0">
      <w:pPr>
        <w:pStyle w:val="ListParagraph"/>
        <w:numPr>
          <w:ilvl w:val="0"/>
          <w:numId w:val="26"/>
        </w:numPr>
        <w:rPr>
          <w:rFonts w:ascii="Lato Light" w:hAnsi="Lato Light"/>
        </w:rPr>
      </w:pPr>
      <w:r>
        <w:rPr>
          <w:rFonts w:ascii="Lato Light" w:hAnsi="Lato Light"/>
        </w:rPr>
        <w:t xml:space="preserve">Be able to act as an ambassador for Kingswood in the South of England, lead from the front and develop the business </w:t>
      </w:r>
      <w:r w:rsidR="00A012E8">
        <w:rPr>
          <w:rFonts w:ascii="Lato Light" w:hAnsi="Lato Light"/>
        </w:rPr>
        <w:t>by building external relationships and networks.</w:t>
      </w:r>
    </w:p>
    <w:p w14:paraId="3FCA9869" w14:textId="2B2206F6" w:rsidR="00A012E8" w:rsidRDefault="00A012E8" w:rsidP="00A012E8">
      <w:pPr>
        <w:pStyle w:val="ListParagraph"/>
        <w:numPr>
          <w:ilvl w:val="0"/>
          <w:numId w:val="26"/>
        </w:numPr>
        <w:rPr>
          <w:rFonts w:ascii="Lato Light" w:hAnsi="Lato Light"/>
        </w:rPr>
      </w:pPr>
      <w:r>
        <w:rPr>
          <w:rFonts w:ascii="Lato Light" w:hAnsi="Lato Light"/>
        </w:rPr>
        <w:t>Have strong personal qualities (</w:t>
      </w:r>
      <w:r w:rsidRPr="00A012E8">
        <w:rPr>
          <w:rFonts w:ascii="Lato Light" w:hAnsi="Lato Light"/>
        </w:rPr>
        <w:t xml:space="preserve">likeability, empathy, understanding and maturity), be a strong team player, be an effective communicator, be able to relate to and inspire the loyalty of </w:t>
      </w:r>
      <w:r>
        <w:rPr>
          <w:rFonts w:ascii="Lato Light" w:hAnsi="Lato Light"/>
        </w:rPr>
        <w:t xml:space="preserve">colleagues and clients alike. </w:t>
      </w:r>
      <w:r w:rsidRPr="00A012E8">
        <w:rPr>
          <w:rFonts w:ascii="Lato Light" w:hAnsi="Lato Light"/>
        </w:rPr>
        <w:t xml:space="preserve"> </w:t>
      </w:r>
    </w:p>
    <w:p w14:paraId="511A2EF4" w14:textId="77777777" w:rsidR="00A012E8" w:rsidRDefault="00A012E8" w:rsidP="00A012E8">
      <w:pPr>
        <w:pStyle w:val="ListParagraph"/>
        <w:numPr>
          <w:ilvl w:val="0"/>
          <w:numId w:val="26"/>
        </w:numPr>
        <w:rPr>
          <w:rFonts w:ascii="Lato Light" w:hAnsi="Lato Light"/>
        </w:rPr>
      </w:pPr>
      <w:r>
        <w:rPr>
          <w:rFonts w:ascii="Lato Light" w:hAnsi="Lato Light"/>
        </w:rPr>
        <w:t xml:space="preserve">Be adept at influencing and making an impact with the executive team at Kingswood.   </w:t>
      </w:r>
    </w:p>
    <w:p w14:paraId="5371D58C" w14:textId="77777777" w:rsidR="00A012E8" w:rsidRPr="00A012E8" w:rsidRDefault="00A012E8" w:rsidP="00A012E8">
      <w:pPr>
        <w:pStyle w:val="ListParagraph"/>
        <w:ind w:left="405"/>
        <w:rPr>
          <w:rFonts w:ascii="Lato Light" w:hAnsi="Lato Light"/>
        </w:rPr>
      </w:pPr>
    </w:p>
    <w:p w14:paraId="1A5AEE78" w14:textId="04BD9E1E" w:rsidR="008F62E0" w:rsidRPr="008F62E0" w:rsidRDefault="00A012E8" w:rsidP="008F62E0">
      <w:pPr>
        <w:rPr>
          <w:rFonts w:ascii="Lato Light" w:hAnsi="Lato Light"/>
          <w:sz w:val="22"/>
          <w:szCs w:val="22"/>
        </w:rPr>
      </w:pPr>
      <w:r w:rsidRPr="00A012E8">
        <w:rPr>
          <w:rFonts w:ascii="Lato Light" w:hAnsi="Lato Light"/>
          <w:sz w:val="22"/>
          <w:szCs w:val="22"/>
        </w:rPr>
        <w:t xml:space="preserve">We are looking for </w:t>
      </w:r>
      <w:r>
        <w:rPr>
          <w:rFonts w:ascii="Lato Light" w:hAnsi="Lato Light"/>
          <w:sz w:val="22"/>
          <w:szCs w:val="22"/>
        </w:rPr>
        <w:t xml:space="preserve">a candidate that also has the bandwidth and capacity to grow as Kingswood grows and take on a much larger role over time.  </w:t>
      </w:r>
      <w:r w:rsidR="008F62E0" w:rsidRPr="00A012E8">
        <w:rPr>
          <w:rFonts w:ascii="Lato Light" w:hAnsi="Lato Light"/>
          <w:sz w:val="22"/>
          <w:szCs w:val="22"/>
        </w:rPr>
        <w:t xml:space="preserve">  </w:t>
      </w:r>
    </w:p>
    <w:p w14:paraId="4E6FD99B" w14:textId="576EE3A9" w:rsidR="008F62E0" w:rsidRDefault="008F62E0" w:rsidP="00910428">
      <w:pPr>
        <w:pStyle w:val="Body"/>
        <w:jc w:val="both"/>
        <w:rPr>
          <w:rFonts w:ascii="Lato Light" w:hAnsi="Lato Light" w:cs="Arial"/>
          <w:b/>
          <w:color w:val="auto"/>
        </w:rPr>
      </w:pPr>
    </w:p>
    <w:p w14:paraId="5420B936" w14:textId="066E3F43" w:rsidR="00A012E8" w:rsidRDefault="00A012E8" w:rsidP="00910428">
      <w:pPr>
        <w:pStyle w:val="Body"/>
        <w:jc w:val="both"/>
        <w:rPr>
          <w:rFonts w:ascii="Lato Light" w:hAnsi="Lato Light" w:cs="Arial"/>
          <w:b/>
          <w:color w:val="auto"/>
        </w:rPr>
      </w:pPr>
    </w:p>
    <w:p w14:paraId="4E7D9D5E" w14:textId="440B098C" w:rsidR="00A012E8" w:rsidRDefault="00A012E8" w:rsidP="00910428">
      <w:pPr>
        <w:pStyle w:val="Body"/>
        <w:jc w:val="both"/>
        <w:rPr>
          <w:rFonts w:ascii="Lato Light" w:hAnsi="Lato Light" w:cs="Arial"/>
          <w:b/>
          <w:color w:val="auto"/>
        </w:rPr>
      </w:pPr>
    </w:p>
    <w:p w14:paraId="767A16FF" w14:textId="77777777" w:rsidR="00A012E8" w:rsidRPr="00152758" w:rsidRDefault="00A012E8" w:rsidP="00910428">
      <w:pPr>
        <w:pStyle w:val="Body"/>
        <w:jc w:val="both"/>
        <w:rPr>
          <w:rFonts w:ascii="Lato Light" w:hAnsi="Lato Light" w:cs="Arial"/>
          <w:b/>
          <w:color w:val="auto"/>
        </w:rPr>
      </w:pPr>
    </w:p>
    <w:p w14:paraId="4009030E" w14:textId="77777777" w:rsidR="00152758" w:rsidRDefault="00152758" w:rsidP="00910428">
      <w:pPr>
        <w:pStyle w:val="Body"/>
        <w:jc w:val="both"/>
        <w:rPr>
          <w:rFonts w:ascii="Lato Light" w:hAnsi="Lato Light" w:cs="Arial"/>
          <w:b/>
          <w:color w:val="auto"/>
        </w:rPr>
      </w:pPr>
    </w:p>
    <w:p w14:paraId="7325974B" w14:textId="4211CD97" w:rsidR="00910428" w:rsidRPr="00A012E8" w:rsidRDefault="008971E5" w:rsidP="00910428">
      <w:pPr>
        <w:pStyle w:val="Body"/>
        <w:jc w:val="both"/>
        <w:rPr>
          <w:rFonts w:ascii="Lato Light" w:hAnsi="Lato Light" w:cs="Arial"/>
          <w:b/>
          <w:color w:val="auto"/>
          <w:sz w:val="20"/>
          <w:szCs w:val="20"/>
        </w:rPr>
      </w:pPr>
      <w:r w:rsidRPr="00A012E8">
        <w:rPr>
          <w:rFonts w:ascii="Lato Light" w:hAnsi="Lato Light" w:cs="Arial"/>
          <w:b/>
          <w:color w:val="auto"/>
          <w:sz w:val="20"/>
          <w:szCs w:val="20"/>
        </w:rPr>
        <w:t>RESPONSIBILITIES</w:t>
      </w:r>
    </w:p>
    <w:p w14:paraId="2B29CC34" w14:textId="3CC980B8" w:rsidR="00C52E02" w:rsidRPr="00DB27D7" w:rsidRDefault="00C52E02" w:rsidP="0020032A">
      <w:pPr>
        <w:pStyle w:val="Body"/>
        <w:rPr>
          <w:rFonts w:ascii="Lato Light" w:hAnsi="Lato Light" w:cs="Arial"/>
          <w:b/>
          <w:color w:val="auto"/>
        </w:rPr>
      </w:pPr>
    </w:p>
    <w:p w14:paraId="595D5D25" w14:textId="31CB72FA" w:rsidR="00DB27D7" w:rsidRDefault="00A012E8" w:rsidP="00A012E8">
      <w:pPr>
        <w:pStyle w:val="BodyText"/>
        <w:keepLines/>
        <w:widowControl w:val="0"/>
        <w:numPr>
          <w:ilvl w:val="0"/>
          <w:numId w:val="27"/>
        </w:numPr>
        <w:spacing w:before="120"/>
        <w:jc w:val="left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 xml:space="preserve">Leadership of a team of multi-site, peripatetic Wealth Planners to deliver outstanding business results, an excellent client experience and compliant financial advice.   </w:t>
      </w:r>
    </w:p>
    <w:p w14:paraId="6165CDFF" w14:textId="6506AC92" w:rsidR="00A012E8" w:rsidRDefault="00A012E8" w:rsidP="00A012E8">
      <w:pPr>
        <w:pStyle w:val="BodyText"/>
        <w:keepLines/>
        <w:widowControl w:val="0"/>
        <w:numPr>
          <w:ilvl w:val="0"/>
          <w:numId w:val="27"/>
        </w:numPr>
        <w:spacing w:before="120"/>
        <w:jc w:val="left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 xml:space="preserve">Development of the franchise - to include the identification and attraction of new clients. </w:t>
      </w:r>
    </w:p>
    <w:p w14:paraId="4C174F61" w14:textId="5DB0F7CA" w:rsidR="00A012E8" w:rsidRPr="00152758" w:rsidRDefault="00A012E8" w:rsidP="00A012E8">
      <w:pPr>
        <w:pStyle w:val="BodyText"/>
        <w:keepLines/>
        <w:widowControl w:val="0"/>
        <w:numPr>
          <w:ilvl w:val="0"/>
          <w:numId w:val="27"/>
        </w:numPr>
        <w:spacing w:before="120"/>
        <w:jc w:val="left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Support the cultural and operational integration of acquired firms into one team doing things in a “one best way”.</w:t>
      </w:r>
    </w:p>
    <w:p w14:paraId="70AA1C8E" w14:textId="7DF497A9" w:rsidR="001F53D5" w:rsidRDefault="00DB27D7" w:rsidP="00A012E8">
      <w:pPr>
        <w:pStyle w:val="BodyText"/>
        <w:keepLines/>
        <w:widowControl w:val="0"/>
        <w:numPr>
          <w:ilvl w:val="0"/>
          <w:numId w:val="27"/>
        </w:numPr>
        <w:spacing w:before="120"/>
        <w:jc w:val="left"/>
        <w:rPr>
          <w:rFonts w:ascii="Lato Light" w:hAnsi="Lato Light"/>
          <w:sz w:val="22"/>
          <w:szCs w:val="22"/>
        </w:rPr>
      </w:pPr>
      <w:r w:rsidRPr="00152758">
        <w:rPr>
          <w:rFonts w:ascii="Lato Light" w:hAnsi="Lato Light"/>
          <w:sz w:val="22"/>
          <w:szCs w:val="22"/>
        </w:rPr>
        <w:t xml:space="preserve">Assist </w:t>
      </w:r>
      <w:r w:rsidR="000762F8" w:rsidRPr="00152758">
        <w:rPr>
          <w:rFonts w:ascii="Lato Light" w:hAnsi="Lato Light"/>
          <w:sz w:val="22"/>
          <w:szCs w:val="22"/>
        </w:rPr>
        <w:t xml:space="preserve">the Head of Wealth Planning </w:t>
      </w:r>
      <w:r w:rsidRPr="00152758">
        <w:rPr>
          <w:rFonts w:ascii="Lato Light" w:hAnsi="Lato Light"/>
          <w:sz w:val="22"/>
          <w:szCs w:val="22"/>
        </w:rPr>
        <w:t xml:space="preserve">to set the direction of the </w:t>
      </w:r>
      <w:r w:rsidR="001F53D5">
        <w:rPr>
          <w:rFonts w:ascii="Lato Light" w:hAnsi="Lato Light"/>
          <w:sz w:val="22"/>
          <w:szCs w:val="22"/>
        </w:rPr>
        <w:t xml:space="preserve">distribution function </w:t>
      </w:r>
      <w:r w:rsidRPr="00152758">
        <w:rPr>
          <w:rFonts w:ascii="Lato Light" w:hAnsi="Lato Light"/>
          <w:sz w:val="22"/>
          <w:szCs w:val="22"/>
        </w:rPr>
        <w:t>and develop new</w:t>
      </w:r>
      <w:r w:rsidR="001F53D5">
        <w:rPr>
          <w:rFonts w:ascii="Lato Light" w:hAnsi="Lato Light"/>
          <w:sz w:val="22"/>
          <w:szCs w:val="22"/>
        </w:rPr>
        <w:t xml:space="preserve"> </w:t>
      </w:r>
      <w:r w:rsidRPr="00152758">
        <w:rPr>
          <w:rFonts w:ascii="Lato Light" w:hAnsi="Lato Light"/>
          <w:sz w:val="22"/>
          <w:szCs w:val="22"/>
        </w:rPr>
        <w:t>ideas.</w:t>
      </w:r>
    </w:p>
    <w:p w14:paraId="2B6B26E1" w14:textId="17C0F545" w:rsidR="001F53D5" w:rsidRDefault="001F53D5" w:rsidP="00A012E8">
      <w:pPr>
        <w:pStyle w:val="BodyText"/>
        <w:keepLines/>
        <w:widowControl w:val="0"/>
        <w:numPr>
          <w:ilvl w:val="0"/>
          <w:numId w:val="27"/>
        </w:numPr>
        <w:spacing w:before="120"/>
        <w:jc w:val="left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 xml:space="preserve">Work closely with internal teams and the investment management team to promote propositions that are complementary to advice. </w:t>
      </w:r>
    </w:p>
    <w:p w14:paraId="135A9559" w14:textId="79DC9889" w:rsidR="001F53D5" w:rsidRDefault="00DB27D7" w:rsidP="001F53D5">
      <w:pPr>
        <w:pStyle w:val="BodyText"/>
        <w:keepLines/>
        <w:widowControl w:val="0"/>
        <w:numPr>
          <w:ilvl w:val="0"/>
          <w:numId w:val="27"/>
        </w:numPr>
        <w:spacing w:before="120"/>
        <w:jc w:val="left"/>
        <w:rPr>
          <w:rFonts w:ascii="Lato Light" w:hAnsi="Lato Light"/>
          <w:sz w:val="22"/>
          <w:szCs w:val="22"/>
        </w:rPr>
      </w:pPr>
      <w:r w:rsidRPr="001F53D5">
        <w:rPr>
          <w:rFonts w:ascii="Lato Light" w:hAnsi="Lato Light"/>
          <w:sz w:val="22"/>
          <w:szCs w:val="22"/>
        </w:rPr>
        <w:t xml:space="preserve">Provide day to day supervision and technical guidance to </w:t>
      </w:r>
      <w:r w:rsidR="00854C75" w:rsidRPr="001F53D5">
        <w:rPr>
          <w:rFonts w:ascii="Lato Light" w:hAnsi="Lato Light"/>
          <w:sz w:val="22"/>
          <w:szCs w:val="22"/>
        </w:rPr>
        <w:t>the</w:t>
      </w:r>
      <w:r w:rsidRPr="001F53D5">
        <w:rPr>
          <w:rFonts w:ascii="Lato Light" w:hAnsi="Lato Light"/>
          <w:sz w:val="22"/>
          <w:szCs w:val="22"/>
        </w:rPr>
        <w:t xml:space="preserve"> team and set objectives for individuals that are aligned with the strategic objectives of the </w:t>
      </w:r>
      <w:r w:rsidR="00AA374C" w:rsidRPr="001F53D5">
        <w:rPr>
          <w:rFonts w:ascii="Lato Light" w:hAnsi="Lato Light"/>
          <w:sz w:val="22"/>
          <w:szCs w:val="22"/>
        </w:rPr>
        <w:t xml:space="preserve">business </w:t>
      </w:r>
      <w:r w:rsidRPr="001F53D5">
        <w:rPr>
          <w:rFonts w:ascii="Lato Light" w:hAnsi="Lato Light"/>
          <w:sz w:val="22"/>
          <w:szCs w:val="22"/>
        </w:rPr>
        <w:t xml:space="preserve">and the department. </w:t>
      </w:r>
    </w:p>
    <w:p w14:paraId="1ED4AE84" w14:textId="77777777" w:rsidR="001F53D5" w:rsidRPr="001F53D5" w:rsidRDefault="001F53D5" w:rsidP="001F53D5">
      <w:pPr>
        <w:pStyle w:val="BodyText"/>
        <w:keepLines/>
        <w:widowControl w:val="0"/>
        <w:spacing w:before="120"/>
        <w:ind w:left="45"/>
        <w:jc w:val="left"/>
        <w:rPr>
          <w:rFonts w:ascii="Lato Light" w:hAnsi="Lato Light"/>
          <w:sz w:val="22"/>
          <w:szCs w:val="22"/>
        </w:rPr>
      </w:pPr>
    </w:p>
    <w:p w14:paraId="497180E7" w14:textId="112D0E32" w:rsidR="00152758" w:rsidRDefault="00FB5A91" w:rsidP="00A012E8">
      <w:pPr>
        <w:pStyle w:val="Body"/>
        <w:numPr>
          <w:ilvl w:val="0"/>
          <w:numId w:val="27"/>
        </w:numPr>
        <w:rPr>
          <w:rFonts w:ascii="Lato Light" w:hAnsi="Lato Light" w:cs="Arial"/>
          <w:color w:val="auto"/>
        </w:rPr>
      </w:pPr>
      <w:r w:rsidRPr="00FB5A91">
        <w:rPr>
          <w:rFonts w:ascii="Lato Light" w:hAnsi="Lato Light" w:cs="Arial"/>
          <w:color w:val="auto"/>
        </w:rPr>
        <w:t xml:space="preserve">Maintain close working relationships with colleagues in operations, </w:t>
      </w:r>
      <w:r w:rsidR="00CE3BF2" w:rsidRPr="00FB5A91">
        <w:rPr>
          <w:rFonts w:ascii="Lato Light" w:hAnsi="Lato Light" w:cs="Arial"/>
          <w:color w:val="auto"/>
        </w:rPr>
        <w:t>compliance,</w:t>
      </w:r>
      <w:r w:rsidRPr="00FB5A91">
        <w:rPr>
          <w:rFonts w:ascii="Lato Light" w:hAnsi="Lato Light" w:cs="Arial"/>
          <w:color w:val="auto"/>
        </w:rPr>
        <w:t xml:space="preserve"> and other support areas, to ensure that client servicing is maintained efficiently, consistently and safely.</w:t>
      </w:r>
    </w:p>
    <w:p w14:paraId="2490B811" w14:textId="77777777" w:rsidR="0049503F" w:rsidRDefault="0049503F" w:rsidP="0049503F">
      <w:pPr>
        <w:pStyle w:val="ListParagraph"/>
        <w:rPr>
          <w:rFonts w:ascii="Lato Light" w:hAnsi="Lato Light" w:cs="Arial"/>
        </w:rPr>
      </w:pPr>
    </w:p>
    <w:p w14:paraId="088655A8" w14:textId="3DADF141" w:rsidR="0049503F" w:rsidRDefault="0049503F" w:rsidP="0049503F">
      <w:pPr>
        <w:pStyle w:val="Body"/>
        <w:rPr>
          <w:rFonts w:ascii="Lato Light" w:hAnsi="Lato Light" w:cs="Arial"/>
          <w:color w:val="auto"/>
        </w:rPr>
      </w:pPr>
      <w:r>
        <w:rPr>
          <w:rFonts w:ascii="Lato Light" w:hAnsi="Lato Light" w:cs="Arial"/>
          <w:color w:val="auto"/>
        </w:rPr>
        <w:t xml:space="preserve">Interested candidates should send their CV to </w:t>
      </w:r>
      <w:hyperlink r:id="rId9" w:history="1">
        <w:r w:rsidRPr="00227004">
          <w:rPr>
            <w:rStyle w:val="Hyperlink"/>
            <w:rFonts w:ascii="Lato Light" w:hAnsi="Lato Light" w:cs="Arial"/>
          </w:rPr>
          <w:t>Linda.Tottem@Kingswood-group.com</w:t>
        </w:r>
      </w:hyperlink>
    </w:p>
    <w:p w14:paraId="047FB790" w14:textId="77777777" w:rsidR="0049503F" w:rsidRPr="00FB5A91" w:rsidRDefault="0049503F" w:rsidP="0049503F">
      <w:pPr>
        <w:pStyle w:val="Body"/>
        <w:rPr>
          <w:rFonts w:ascii="Lato Light" w:hAnsi="Lato Light" w:cs="Arial"/>
          <w:color w:val="auto"/>
        </w:rPr>
      </w:pPr>
    </w:p>
    <w:p w14:paraId="716DE445" w14:textId="774AB40D" w:rsidR="00367E83" w:rsidRPr="00152758" w:rsidRDefault="00367E83" w:rsidP="00C77A38">
      <w:pPr>
        <w:pStyle w:val="Body"/>
        <w:jc w:val="both"/>
        <w:rPr>
          <w:rFonts w:ascii="Lato Light" w:hAnsi="Lato Light" w:cs="Arial"/>
          <w:color w:val="auto"/>
          <w:sz w:val="20"/>
          <w:szCs w:val="20"/>
        </w:rPr>
      </w:pPr>
    </w:p>
    <w:p w14:paraId="3C7A6FFA" w14:textId="77777777" w:rsidR="00C77A38" w:rsidRPr="00DB27D7" w:rsidRDefault="00C77A38" w:rsidP="00C77A38">
      <w:pPr>
        <w:pStyle w:val="Body"/>
        <w:jc w:val="both"/>
        <w:rPr>
          <w:rFonts w:ascii="Lato Light" w:hAnsi="Lato Light" w:cs="Arial"/>
          <w:b/>
          <w:color w:val="auto"/>
        </w:rPr>
      </w:pPr>
    </w:p>
    <w:p w14:paraId="1ECB5A85" w14:textId="131AF456" w:rsidR="00152758" w:rsidRPr="001F53D5" w:rsidRDefault="00152758" w:rsidP="001F53D5">
      <w:pPr>
        <w:pStyle w:val="Body"/>
        <w:jc w:val="both"/>
        <w:rPr>
          <w:rFonts w:ascii="Lato Light" w:hAnsi="Lato Light" w:cs="Arial"/>
          <w:b/>
          <w:color w:val="auto"/>
        </w:rPr>
      </w:pPr>
    </w:p>
    <w:p w14:paraId="7A5C530A" w14:textId="77777777" w:rsidR="00152758" w:rsidRDefault="00152758" w:rsidP="00152758"/>
    <w:p w14:paraId="42EAA5B6" w14:textId="77777777" w:rsidR="00152758" w:rsidRDefault="00152758" w:rsidP="00152758"/>
    <w:p w14:paraId="52ABAAFC" w14:textId="77777777" w:rsidR="00152758" w:rsidRPr="00DB27D7" w:rsidRDefault="00152758" w:rsidP="00822019">
      <w:pPr>
        <w:pStyle w:val="Body"/>
        <w:ind w:left="284"/>
        <w:jc w:val="both"/>
        <w:rPr>
          <w:rFonts w:ascii="Lato Light" w:hAnsi="Lato Light" w:cs="Arial"/>
          <w:color w:val="auto"/>
        </w:rPr>
      </w:pPr>
    </w:p>
    <w:sectPr w:rsidR="00152758" w:rsidRPr="00DB27D7" w:rsidSect="00C47A21">
      <w:headerReference w:type="default" r:id="rId10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9FCE1" w14:textId="77777777" w:rsidR="00E30B58" w:rsidRDefault="00E30B58" w:rsidP="00C47A21">
      <w:r>
        <w:separator/>
      </w:r>
    </w:p>
  </w:endnote>
  <w:endnote w:type="continuationSeparator" w:id="0">
    <w:p w14:paraId="734A6B8A" w14:textId="77777777" w:rsidR="00E30B58" w:rsidRDefault="00E30B58" w:rsidP="00C4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 Light">
    <w:panose1 w:val="020F03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ndon Grotesque Regular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87DB3" w14:textId="77777777" w:rsidR="00E30B58" w:rsidRDefault="00E30B58" w:rsidP="00C47A21">
      <w:r>
        <w:separator/>
      </w:r>
    </w:p>
  </w:footnote>
  <w:footnote w:type="continuationSeparator" w:id="0">
    <w:p w14:paraId="294F4A85" w14:textId="77777777" w:rsidR="00E30B58" w:rsidRDefault="00E30B58" w:rsidP="00C47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A456E" w14:textId="0293BF83" w:rsidR="00FC3616" w:rsidRDefault="00FC3616" w:rsidP="00790411">
    <w:pPr>
      <w:pStyle w:val="Header"/>
      <w:ind w:right="-2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20884"/>
    <w:multiLevelType w:val="hybridMultilevel"/>
    <w:tmpl w:val="922C1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F7591"/>
    <w:multiLevelType w:val="hybridMultilevel"/>
    <w:tmpl w:val="7B12BE9A"/>
    <w:lvl w:ilvl="0" w:tplc="0809000F">
      <w:start w:val="3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766" w:hanging="360"/>
      </w:pPr>
    </w:lvl>
    <w:lvl w:ilvl="2" w:tplc="0809001B" w:tentative="1">
      <w:start w:val="1"/>
      <w:numFmt w:val="lowerRoman"/>
      <w:lvlText w:val="%3."/>
      <w:lvlJc w:val="right"/>
      <w:pPr>
        <w:ind w:left="5486" w:hanging="180"/>
      </w:pPr>
    </w:lvl>
    <w:lvl w:ilvl="3" w:tplc="0809000F" w:tentative="1">
      <w:start w:val="1"/>
      <w:numFmt w:val="decimal"/>
      <w:lvlText w:val="%4."/>
      <w:lvlJc w:val="left"/>
      <w:pPr>
        <w:ind w:left="6206" w:hanging="360"/>
      </w:pPr>
    </w:lvl>
    <w:lvl w:ilvl="4" w:tplc="08090019" w:tentative="1">
      <w:start w:val="1"/>
      <w:numFmt w:val="lowerLetter"/>
      <w:lvlText w:val="%5."/>
      <w:lvlJc w:val="left"/>
      <w:pPr>
        <w:ind w:left="6926" w:hanging="360"/>
      </w:pPr>
    </w:lvl>
    <w:lvl w:ilvl="5" w:tplc="0809001B" w:tentative="1">
      <w:start w:val="1"/>
      <w:numFmt w:val="lowerRoman"/>
      <w:lvlText w:val="%6."/>
      <w:lvlJc w:val="right"/>
      <w:pPr>
        <w:ind w:left="7646" w:hanging="180"/>
      </w:pPr>
    </w:lvl>
    <w:lvl w:ilvl="6" w:tplc="0809000F" w:tentative="1">
      <w:start w:val="1"/>
      <w:numFmt w:val="decimal"/>
      <w:lvlText w:val="%7."/>
      <w:lvlJc w:val="left"/>
      <w:pPr>
        <w:ind w:left="8366" w:hanging="360"/>
      </w:pPr>
    </w:lvl>
    <w:lvl w:ilvl="7" w:tplc="08090019" w:tentative="1">
      <w:start w:val="1"/>
      <w:numFmt w:val="lowerLetter"/>
      <w:lvlText w:val="%8."/>
      <w:lvlJc w:val="left"/>
      <w:pPr>
        <w:ind w:left="9086" w:hanging="360"/>
      </w:pPr>
    </w:lvl>
    <w:lvl w:ilvl="8" w:tplc="08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 w15:restartNumberingAfterBreak="0">
    <w:nsid w:val="0BC828CA"/>
    <w:multiLevelType w:val="hybridMultilevel"/>
    <w:tmpl w:val="EC1ED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F637B"/>
    <w:multiLevelType w:val="hybridMultilevel"/>
    <w:tmpl w:val="755CD85E"/>
    <w:lvl w:ilvl="0" w:tplc="2B9A0B4E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BADF5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5890D2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202A3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02EA18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886A4A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FE0546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DC205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A6EDC0">
      <w:start w:val="1"/>
      <w:numFmt w:val="bullet"/>
      <w:lvlText w:val="•"/>
      <w:lvlJc w:val="left"/>
      <w:pPr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34F7E31"/>
    <w:multiLevelType w:val="hybridMultilevel"/>
    <w:tmpl w:val="E77C3680"/>
    <w:lvl w:ilvl="0" w:tplc="588C8CE4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3E29FA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5665386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8095CC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7EA98C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D6898C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5E0CA74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E327ABA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245326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4250E74"/>
    <w:multiLevelType w:val="hybridMultilevel"/>
    <w:tmpl w:val="4F6C72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EF57ED"/>
    <w:multiLevelType w:val="hybridMultilevel"/>
    <w:tmpl w:val="3E6E606E"/>
    <w:lvl w:ilvl="0" w:tplc="B6FC8F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C02511"/>
    <w:multiLevelType w:val="multilevel"/>
    <w:tmpl w:val="87703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BE30C1"/>
    <w:multiLevelType w:val="hybridMultilevel"/>
    <w:tmpl w:val="3AC0412A"/>
    <w:lvl w:ilvl="0" w:tplc="08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9" w15:restartNumberingAfterBreak="0">
    <w:nsid w:val="1ADE6851"/>
    <w:multiLevelType w:val="hybridMultilevel"/>
    <w:tmpl w:val="4A4475DC"/>
    <w:lvl w:ilvl="0" w:tplc="2C7A9CAE">
      <w:numFmt w:val="bullet"/>
      <w:lvlText w:val="-"/>
      <w:lvlJc w:val="left"/>
      <w:pPr>
        <w:ind w:left="405" w:hanging="360"/>
      </w:pPr>
      <w:rPr>
        <w:rFonts w:ascii="Lato Light" w:eastAsia="Times New Roman" w:hAnsi="Lato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1AEB5F35"/>
    <w:multiLevelType w:val="hybridMultilevel"/>
    <w:tmpl w:val="6F50D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1336C"/>
    <w:multiLevelType w:val="hybridMultilevel"/>
    <w:tmpl w:val="4538E9DC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20E54"/>
    <w:multiLevelType w:val="hybridMultilevel"/>
    <w:tmpl w:val="17BAA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A69BE"/>
    <w:multiLevelType w:val="hybridMultilevel"/>
    <w:tmpl w:val="F0220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E2B6E"/>
    <w:multiLevelType w:val="hybridMultilevel"/>
    <w:tmpl w:val="AAD43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B757B"/>
    <w:multiLevelType w:val="hybridMultilevel"/>
    <w:tmpl w:val="9306AFE2"/>
    <w:lvl w:ilvl="0" w:tplc="FE941856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ACE802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EAB488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DBE8ECC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02F028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3C20C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FE6474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605F2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F23D26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4D02A51"/>
    <w:multiLevelType w:val="hybridMultilevel"/>
    <w:tmpl w:val="4CEC8050"/>
    <w:lvl w:ilvl="0" w:tplc="2C7A9CAE">
      <w:numFmt w:val="bullet"/>
      <w:lvlText w:val="-"/>
      <w:lvlJc w:val="left"/>
      <w:pPr>
        <w:ind w:left="405" w:hanging="360"/>
      </w:pPr>
      <w:rPr>
        <w:rFonts w:ascii="Lato Light" w:eastAsia="Times New Roman" w:hAnsi="Lato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3413A"/>
    <w:multiLevelType w:val="hybridMultilevel"/>
    <w:tmpl w:val="08E44D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34D5F"/>
    <w:multiLevelType w:val="hybridMultilevel"/>
    <w:tmpl w:val="EE886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77281"/>
    <w:multiLevelType w:val="hybridMultilevel"/>
    <w:tmpl w:val="449A549A"/>
    <w:lvl w:ilvl="0" w:tplc="2416B2E0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DD4F7F4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DE63E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94271E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86DCC0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A61C64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CC12A0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003E1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EA30B2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5CB55B36"/>
    <w:multiLevelType w:val="multilevel"/>
    <w:tmpl w:val="D67E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4D752B"/>
    <w:multiLevelType w:val="hybridMultilevel"/>
    <w:tmpl w:val="85E636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6648D0"/>
    <w:multiLevelType w:val="hybridMultilevel"/>
    <w:tmpl w:val="238E5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16702C"/>
    <w:multiLevelType w:val="hybridMultilevel"/>
    <w:tmpl w:val="3B06B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604AED"/>
    <w:multiLevelType w:val="hybridMultilevel"/>
    <w:tmpl w:val="3468E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F136A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CDE1C30"/>
    <w:multiLevelType w:val="hybridMultilevel"/>
    <w:tmpl w:val="499AE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18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</w:num>
  <w:num w:numId="7">
    <w:abstractNumId w:val="23"/>
  </w:num>
  <w:num w:numId="8">
    <w:abstractNumId w:val="6"/>
  </w:num>
  <w:num w:numId="9">
    <w:abstractNumId w:val="19"/>
  </w:num>
  <w:num w:numId="10">
    <w:abstractNumId w:val="3"/>
  </w:num>
  <w:num w:numId="11">
    <w:abstractNumId w:val="17"/>
  </w:num>
  <w:num w:numId="12">
    <w:abstractNumId w:val="15"/>
  </w:num>
  <w:num w:numId="13">
    <w:abstractNumId w:val="4"/>
  </w:num>
  <w:num w:numId="14">
    <w:abstractNumId w:val="12"/>
  </w:num>
  <w:num w:numId="15">
    <w:abstractNumId w:val="1"/>
  </w:num>
  <w:num w:numId="16">
    <w:abstractNumId w:val="11"/>
  </w:num>
  <w:num w:numId="17">
    <w:abstractNumId w:val="8"/>
  </w:num>
  <w:num w:numId="18">
    <w:abstractNumId w:val="5"/>
  </w:num>
  <w:num w:numId="19">
    <w:abstractNumId w:val="26"/>
  </w:num>
  <w:num w:numId="20">
    <w:abstractNumId w:val="2"/>
  </w:num>
  <w:num w:numId="21">
    <w:abstractNumId w:val="20"/>
  </w:num>
  <w:num w:numId="22">
    <w:abstractNumId w:val="25"/>
  </w:num>
  <w:num w:numId="23">
    <w:abstractNumId w:val="7"/>
  </w:num>
  <w:num w:numId="24">
    <w:abstractNumId w:val="22"/>
  </w:num>
  <w:num w:numId="25">
    <w:abstractNumId w:val="13"/>
  </w:num>
  <w:num w:numId="26">
    <w:abstractNumId w:val="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A68"/>
    <w:rsid w:val="00025029"/>
    <w:rsid w:val="000304EB"/>
    <w:rsid w:val="000435A7"/>
    <w:rsid w:val="000615AA"/>
    <w:rsid w:val="00074CDE"/>
    <w:rsid w:val="000762F8"/>
    <w:rsid w:val="000775AA"/>
    <w:rsid w:val="0008469E"/>
    <w:rsid w:val="000A227A"/>
    <w:rsid w:val="00136018"/>
    <w:rsid w:val="00152758"/>
    <w:rsid w:val="0017738C"/>
    <w:rsid w:val="001864BA"/>
    <w:rsid w:val="001D3BC2"/>
    <w:rsid w:val="001E17FD"/>
    <w:rsid w:val="001F53D5"/>
    <w:rsid w:val="0020032A"/>
    <w:rsid w:val="00214109"/>
    <w:rsid w:val="002348A7"/>
    <w:rsid w:val="0027439B"/>
    <w:rsid w:val="00281BED"/>
    <w:rsid w:val="00283512"/>
    <w:rsid w:val="002863B6"/>
    <w:rsid w:val="00302CAB"/>
    <w:rsid w:val="00304972"/>
    <w:rsid w:val="00306B1F"/>
    <w:rsid w:val="003400BB"/>
    <w:rsid w:val="003614CA"/>
    <w:rsid w:val="00367E83"/>
    <w:rsid w:val="00390999"/>
    <w:rsid w:val="003A02B6"/>
    <w:rsid w:val="003A30D7"/>
    <w:rsid w:val="003A582D"/>
    <w:rsid w:val="003E5478"/>
    <w:rsid w:val="003F0731"/>
    <w:rsid w:val="003F50C2"/>
    <w:rsid w:val="00420F6F"/>
    <w:rsid w:val="00424095"/>
    <w:rsid w:val="00474276"/>
    <w:rsid w:val="0049503F"/>
    <w:rsid w:val="004961B3"/>
    <w:rsid w:val="004C37CF"/>
    <w:rsid w:val="004C475E"/>
    <w:rsid w:val="004C5152"/>
    <w:rsid w:val="004F25DE"/>
    <w:rsid w:val="0052229E"/>
    <w:rsid w:val="005334BD"/>
    <w:rsid w:val="00541975"/>
    <w:rsid w:val="00593C5E"/>
    <w:rsid w:val="0059665D"/>
    <w:rsid w:val="005A7586"/>
    <w:rsid w:val="005B595B"/>
    <w:rsid w:val="005C4221"/>
    <w:rsid w:val="005E06E2"/>
    <w:rsid w:val="0067057C"/>
    <w:rsid w:val="006A4537"/>
    <w:rsid w:val="006C1FCC"/>
    <w:rsid w:val="006C5DC4"/>
    <w:rsid w:val="006F33C5"/>
    <w:rsid w:val="007161FD"/>
    <w:rsid w:val="00724086"/>
    <w:rsid w:val="00746ECF"/>
    <w:rsid w:val="00753D37"/>
    <w:rsid w:val="0076137A"/>
    <w:rsid w:val="007621EF"/>
    <w:rsid w:val="007677E2"/>
    <w:rsid w:val="00787896"/>
    <w:rsid w:val="00790411"/>
    <w:rsid w:val="007B5453"/>
    <w:rsid w:val="007C6B05"/>
    <w:rsid w:val="007D4029"/>
    <w:rsid w:val="00800A87"/>
    <w:rsid w:val="00822019"/>
    <w:rsid w:val="0083315B"/>
    <w:rsid w:val="008349DC"/>
    <w:rsid w:val="00837CF8"/>
    <w:rsid w:val="00854C75"/>
    <w:rsid w:val="008906CE"/>
    <w:rsid w:val="008971E5"/>
    <w:rsid w:val="008F62E0"/>
    <w:rsid w:val="00910428"/>
    <w:rsid w:val="00930D0B"/>
    <w:rsid w:val="00953A6A"/>
    <w:rsid w:val="0096254C"/>
    <w:rsid w:val="009978C9"/>
    <w:rsid w:val="009B7BFF"/>
    <w:rsid w:val="009D17F2"/>
    <w:rsid w:val="009F0A68"/>
    <w:rsid w:val="009F3677"/>
    <w:rsid w:val="009F71EE"/>
    <w:rsid w:val="00A012E8"/>
    <w:rsid w:val="00A128A7"/>
    <w:rsid w:val="00A21F10"/>
    <w:rsid w:val="00A730E9"/>
    <w:rsid w:val="00A823C5"/>
    <w:rsid w:val="00A9407A"/>
    <w:rsid w:val="00AA374C"/>
    <w:rsid w:val="00AB1A32"/>
    <w:rsid w:val="00AC521F"/>
    <w:rsid w:val="00B144DA"/>
    <w:rsid w:val="00B35C98"/>
    <w:rsid w:val="00BB5561"/>
    <w:rsid w:val="00BD5679"/>
    <w:rsid w:val="00BD7A1F"/>
    <w:rsid w:val="00BF34EB"/>
    <w:rsid w:val="00BF7AC5"/>
    <w:rsid w:val="00C30E28"/>
    <w:rsid w:val="00C36A68"/>
    <w:rsid w:val="00C43A63"/>
    <w:rsid w:val="00C47A21"/>
    <w:rsid w:val="00C52E02"/>
    <w:rsid w:val="00C63244"/>
    <w:rsid w:val="00C701CE"/>
    <w:rsid w:val="00C70AD6"/>
    <w:rsid w:val="00C77A38"/>
    <w:rsid w:val="00CC260B"/>
    <w:rsid w:val="00CE3BF2"/>
    <w:rsid w:val="00CF7DFF"/>
    <w:rsid w:val="00D42F3F"/>
    <w:rsid w:val="00D6259C"/>
    <w:rsid w:val="00D82268"/>
    <w:rsid w:val="00DB27D7"/>
    <w:rsid w:val="00DB360A"/>
    <w:rsid w:val="00DD43B1"/>
    <w:rsid w:val="00DE7D5B"/>
    <w:rsid w:val="00E30B58"/>
    <w:rsid w:val="00E85BDA"/>
    <w:rsid w:val="00EC5728"/>
    <w:rsid w:val="00ED0F8F"/>
    <w:rsid w:val="00EF2A52"/>
    <w:rsid w:val="00F01210"/>
    <w:rsid w:val="00F35758"/>
    <w:rsid w:val="00F76C10"/>
    <w:rsid w:val="00FB5A91"/>
    <w:rsid w:val="00FC3616"/>
    <w:rsid w:val="00FD3782"/>
    <w:rsid w:val="00FF17F6"/>
    <w:rsid w:val="00F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0FFD61F"/>
  <w15:docId w15:val="{08268169-05EB-406A-9D01-BDB24C79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lang w:eastAsia="en-US"/>
    </w:rPr>
  </w:style>
  <w:style w:type="paragraph" w:styleId="Heading1">
    <w:name w:val="heading 1"/>
    <w:basedOn w:val="Heading2"/>
    <w:next w:val="Normal"/>
    <w:link w:val="Heading1Char"/>
    <w:autoRedefine/>
    <w:uiPriority w:val="9"/>
    <w:qFormat/>
    <w:rsid w:val="003E5478"/>
    <w:pPr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01210"/>
    <w:pPr>
      <w:keepNext/>
      <w:keepLines/>
      <w:outlineLvl w:val="1"/>
    </w:pPr>
    <w:rPr>
      <w:rFonts w:ascii="Lato Light" w:hAnsi="Lato Light"/>
      <w:b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ListParagraph">
    <w:name w:val="List Paragraph"/>
    <w:aliases w:val="Section Title"/>
    <w:basedOn w:val="Normal"/>
    <w:uiPriority w:val="34"/>
    <w:qFormat/>
    <w:rsid w:val="00C47A21"/>
    <w:p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Header">
    <w:name w:val="header"/>
    <w:basedOn w:val="Normal"/>
    <w:link w:val="HeaderChar"/>
    <w:uiPriority w:val="99"/>
    <w:rsid w:val="00C47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21"/>
    <w:rPr>
      <w:rFonts w:ascii="Arial" w:hAnsi="Arial" w:cs="Arial"/>
      <w:sz w:val="24"/>
      <w:lang w:eastAsia="en-US"/>
    </w:rPr>
  </w:style>
  <w:style w:type="paragraph" w:styleId="Footer">
    <w:name w:val="footer"/>
    <w:basedOn w:val="Normal"/>
    <w:link w:val="FooterChar"/>
    <w:rsid w:val="00C47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47A21"/>
    <w:rPr>
      <w:rFonts w:ascii="Arial" w:hAnsi="Arial" w:cs="Arial"/>
      <w:sz w:val="24"/>
      <w:lang w:eastAsia="en-US"/>
    </w:rPr>
  </w:style>
  <w:style w:type="paragraph" w:styleId="BalloonText">
    <w:name w:val="Balloon Text"/>
    <w:basedOn w:val="Normal"/>
    <w:link w:val="BalloonTextChar"/>
    <w:rsid w:val="00C47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7A21"/>
    <w:rPr>
      <w:rFonts w:ascii="Tahoma" w:hAnsi="Tahoma" w:cs="Tahoma"/>
      <w:sz w:val="16"/>
      <w:szCs w:val="16"/>
      <w:lang w:eastAsia="en-US"/>
    </w:rPr>
  </w:style>
  <w:style w:type="table" w:customStyle="1" w:styleId="TableGrid3">
    <w:name w:val="Table Grid3"/>
    <w:basedOn w:val="TableNormal"/>
    <w:next w:val="TableGrid"/>
    <w:uiPriority w:val="59"/>
    <w:rsid w:val="00C47A21"/>
    <w:rPr>
      <w:rFonts w:ascii="Georgia" w:eastAsiaTheme="minorHAnsi" w:hAnsi="Georgia"/>
      <w:color w:val="00000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Table Text"/>
    <w:basedOn w:val="Normal"/>
    <w:next w:val="Normal"/>
    <w:link w:val="TitleChar"/>
    <w:uiPriority w:val="10"/>
    <w:qFormat/>
    <w:rsid w:val="00C47A21"/>
    <w:pPr>
      <w:spacing w:before="60" w:after="60"/>
      <w:jc w:val="both"/>
    </w:pPr>
    <w:rPr>
      <w:rFonts w:ascii="Brandon Grotesque Regular" w:eastAsiaTheme="minorHAnsi" w:hAnsi="Brandon Grotesque Regular" w:cs="Times New Roman"/>
      <w:color w:val="555B53"/>
      <w:sz w:val="22"/>
      <w:szCs w:val="24"/>
    </w:rPr>
  </w:style>
  <w:style w:type="character" w:customStyle="1" w:styleId="TitleChar">
    <w:name w:val="Title Char"/>
    <w:aliases w:val="Table Text Char"/>
    <w:basedOn w:val="DefaultParagraphFont"/>
    <w:link w:val="Title"/>
    <w:uiPriority w:val="10"/>
    <w:rsid w:val="00C47A21"/>
    <w:rPr>
      <w:rFonts w:ascii="Brandon Grotesque Regular" w:eastAsiaTheme="minorHAnsi" w:hAnsi="Brandon Grotesque Regular"/>
      <w:color w:val="555B53"/>
      <w:sz w:val="22"/>
      <w:szCs w:val="24"/>
      <w:lang w:eastAsia="en-US"/>
    </w:rPr>
  </w:style>
  <w:style w:type="table" w:styleId="TableGrid">
    <w:name w:val="Table Grid"/>
    <w:basedOn w:val="TableNormal"/>
    <w:uiPriority w:val="59"/>
    <w:rsid w:val="00C47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C37CF"/>
    <w:rPr>
      <w:rFonts w:ascii="Georgia" w:eastAsiaTheme="minorHAnsi" w:hAnsi="Georgia"/>
      <w:color w:val="00000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E5478"/>
    <w:rPr>
      <w:rFonts w:ascii="Brandon Grotesque Regular" w:eastAsiaTheme="majorEastAsia" w:hAnsi="Brandon Grotesque Regular" w:cstheme="majorBidi"/>
      <w:bCs/>
      <w:color w:val="0070B7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01210"/>
    <w:rPr>
      <w:rFonts w:ascii="Lato Light" w:hAnsi="Lato Light" w:cs="Arial"/>
      <w:b/>
    </w:rPr>
  </w:style>
  <w:style w:type="paragraph" w:styleId="NormalWeb">
    <w:name w:val="Normal (Web)"/>
    <w:basedOn w:val="Normal"/>
    <w:rsid w:val="00C36A68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en-GB"/>
    </w:rPr>
  </w:style>
  <w:style w:type="paragraph" w:customStyle="1" w:styleId="Bullet">
    <w:name w:val="Bullet"/>
    <w:basedOn w:val="Normal"/>
    <w:autoRedefine/>
    <w:qFormat/>
    <w:rsid w:val="00541975"/>
    <w:pPr>
      <w:spacing w:line="276" w:lineRule="auto"/>
      <w:ind w:left="9"/>
    </w:pPr>
    <w:rPr>
      <w:rFonts w:ascii="Brandon Grotesque Regular" w:eastAsiaTheme="minorHAnsi" w:hAnsi="Brandon Grotesque Regular" w:cstheme="minorBidi"/>
      <w:color w:val="555B53"/>
      <w:kern w:val="16"/>
      <w:sz w:val="22"/>
      <w:szCs w:val="22"/>
    </w:rPr>
  </w:style>
  <w:style w:type="paragraph" w:customStyle="1" w:styleId="Body">
    <w:name w:val="Body"/>
    <w:rsid w:val="009104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BodyA">
    <w:name w:val="Body A"/>
    <w:rsid w:val="009D17F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2"/>
      <w:szCs w:val="22"/>
      <w:u w:color="000000"/>
      <w:bdr w:val="nil"/>
      <w:lang w:val="en-US"/>
    </w:rPr>
  </w:style>
  <w:style w:type="paragraph" w:styleId="NoSpacing">
    <w:name w:val="No Spacing"/>
    <w:uiPriority w:val="1"/>
    <w:qFormat/>
    <w:rsid w:val="009D17F2"/>
    <w:rPr>
      <w:rFonts w:ascii="Arial" w:hAnsi="Arial" w:cs="Arial"/>
      <w:sz w:val="24"/>
      <w:lang w:eastAsia="en-US"/>
    </w:rPr>
  </w:style>
  <w:style w:type="character" w:styleId="Hyperlink">
    <w:name w:val="Hyperlink"/>
    <w:basedOn w:val="DefaultParagraphFont"/>
    <w:unhideWhenUsed/>
    <w:rsid w:val="004950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95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nda.Tottem@Kingswood-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A8970-58FF-4C54-942B-DECD74A0E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</vt:lpstr>
    </vt:vector>
  </TitlesOfParts>
  <Company>Matthews &amp; Smith Ltd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</dc:title>
  <dc:creator>Laura.Holbrook</dc:creator>
  <cp:lastModifiedBy>Linda Tottem</cp:lastModifiedBy>
  <cp:revision>3</cp:revision>
  <cp:lastPrinted>2019-04-09T10:27:00Z</cp:lastPrinted>
  <dcterms:created xsi:type="dcterms:W3CDTF">2021-07-05T20:27:00Z</dcterms:created>
  <dcterms:modified xsi:type="dcterms:W3CDTF">2021-07-08T15:56:00Z</dcterms:modified>
</cp:coreProperties>
</file>